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37"/>
        <w:pBdr/>
        <w:spacing/>
        <w:ind/>
        <w:rPr>
          <w14:ligatures w14:val="none"/>
        </w:rPr>
      </w:pPr>
      <w:r>
        <w:rPr>
          <w:highlight w:val="none"/>
        </w:rPr>
        <w:t xml:space="preserve">Esercizi svolti IPv6</w:t>
      </w:r>
      <w:r>
        <w:rPr>
          <w14:ligatures w14:val="none"/>
        </w:rPr>
      </w:r>
      <w:r>
        <w:rPr>
          <w14:ligatures w14:val="none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</w:rPr>
        <w:t xml:space="preserve">Esercizio 1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  <w:highlight w:val="none"/>
        </w:rPr>
      </w:r>
    </w:p>
    <w:p>
      <w:pPr>
        <w:pBdr/>
        <w:spacing/>
        <w:ind/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  <w:t xml:space="preserve">Realizzare una rete in Packet Tracer costituita da 2 reti IPv6 </w:t>
      </w:r>
      <w:r>
        <w:rPr>
          <w:b/>
          <w:bCs/>
          <w:sz w:val="28"/>
          <w:szCs w:val="28"/>
          <w:highlight w:val="none"/>
        </w:rPr>
        <w:t xml:space="preserve">i cui host siano in grado di comunicare tra loro: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940425" cy="3735522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91393318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5940424" cy="373552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467.75pt;height:294.1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</w:p>
    <w:p>
      <w:pPr>
        <w:pBdr/>
        <w:spacing/>
        <w:ind/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  <w:t xml:space="preserve">Soluzione: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  <w:t xml:space="preserve">Esistono 2 modalità di configurazione:</w:t>
      </w: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  <w:t xml:space="preserve"> – Link Local —&gt; gli host possono comunicare solo all’interno della stessa rete</w:t>
      </w: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  <w:t xml:space="preserve"> – Global Unicast —&gt; gli host di reti diverse possono comunicare tra loro</w:t>
      </w: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  <w:u w:val="single"/>
        </w:rPr>
      </w:pPr>
      <w:r>
        <w:rPr>
          <w:b w:val="0"/>
          <w:bCs w:val="0"/>
          <w:sz w:val="28"/>
          <w:szCs w:val="28"/>
          <w:highlight w:val="none"/>
          <w:u w:val="single"/>
        </w:rPr>
      </w:r>
      <w:r>
        <w:rPr>
          <w:b w:val="0"/>
          <w:bCs w:val="0"/>
          <w:sz w:val="28"/>
          <w:szCs w:val="28"/>
          <w:highlight w:val="none"/>
          <w:u w:val="single"/>
        </w:rPr>
      </w:r>
      <w:r>
        <w:rPr>
          <w:b w:val="0"/>
          <w:bCs w:val="0"/>
          <w:sz w:val="28"/>
          <w:szCs w:val="28"/>
          <w:highlight w:val="none"/>
          <w:u w:val="singl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  <w:u w:val="single"/>
        </w:rPr>
      </w:pPr>
      <w:r>
        <w:rPr>
          <w:b w:val="0"/>
          <w:bCs w:val="0"/>
          <w:sz w:val="28"/>
          <w:szCs w:val="28"/>
          <w:highlight w:val="none"/>
          <w:u w:val="single"/>
        </w:rPr>
        <w:t xml:space="preserve">Configurazione Link Local</w:t>
      </w:r>
      <w:r>
        <w:rPr>
          <w:b w:val="0"/>
          <w:bCs w:val="0"/>
          <w:sz w:val="28"/>
          <w:szCs w:val="28"/>
          <w:highlight w:val="none"/>
          <w:u w:val="single"/>
        </w:rPr>
      </w:r>
      <w:r>
        <w:rPr>
          <w:b w:val="0"/>
          <w:bCs w:val="0"/>
          <w:sz w:val="28"/>
          <w:szCs w:val="28"/>
          <w:highlight w:val="none"/>
          <w:u w:val="singl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  <w:u w:val="none"/>
        </w:rPr>
      </w:pPr>
      <w:r>
        <w:rPr>
          <w:b w:val="0"/>
          <w:bCs w:val="0"/>
          <w:sz w:val="28"/>
          <w:szCs w:val="28"/>
          <w:highlight w:val="none"/>
          <w:u w:val="none"/>
        </w:rPr>
        <w:t xml:space="preserve">Nella rete </w:t>
      </w:r>
      <w:r>
        <w:rPr>
          <w:b w:val="0"/>
          <w:bCs w:val="0"/>
          <w:sz w:val="28"/>
          <w:szCs w:val="28"/>
          <w:highlight w:val="none"/>
          <w:u w:val="none"/>
        </w:rPr>
        <w:t xml:space="preserve">i PC hanno i seguenti MAC:</w:t>
      </w:r>
      <w:r>
        <w:rPr>
          <w:b w:val="0"/>
          <w:bCs w:val="0"/>
          <w:sz w:val="28"/>
          <w:szCs w:val="28"/>
          <w:highlight w:val="none"/>
          <w:u w:val="none"/>
        </w:rPr>
      </w:r>
      <w:r>
        <w:rPr>
          <w:b w:val="0"/>
          <w:bCs w:val="0"/>
          <w:sz w:val="28"/>
          <w:szCs w:val="28"/>
          <w:highlight w:val="none"/>
          <w:u w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  <w:u w:val="none"/>
        </w:rPr>
      </w:pPr>
      <w:r>
        <w:rPr>
          <w:b w:val="0"/>
          <w:bCs w:val="0"/>
          <w:sz w:val="28"/>
          <w:szCs w:val="28"/>
          <w:highlight w:val="none"/>
          <w:u w:val="none"/>
        </w:rPr>
        <w:t xml:space="preserve">PC0: </w:t>
      </w:r>
      <w:r>
        <w:rPr>
          <w:b w:val="0"/>
          <w:bCs w:val="0"/>
          <w:sz w:val="28"/>
          <w:szCs w:val="28"/>
          <w:highlight w:val="none"/>
          <w:u w:val="none"/>
        </w:rPr>
        <w:t xml:space="preserve">0005.5EA6.9576</w:t>
      </w:r>
      <w:r>
        <w:rPr>
          <w:b w:val="0"/>
          <w:bCs w:val="0"/>
          <w:sz w:val="28"/>
          <w:szCs w:val="28"/>
          <w:highlight w:val="none"/>
          <w:u w:val="none"/>
        </w:rPr>
      </w:r>
      <w:r>
        <w:rPr>
          <w:b w:val="0"/>
          <w:bCs w:val="0"/>
          <w:sz w:val="28"/>
          <w:szCs w:val="28"/>
          <w:highlight w:val="none"/>
          <w:u w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  <w:u w:val="none"/>
        </w:rPr>
      </w:pPr>
      <w:r>
        <w:rPr>
          <w:b w:val="0"/>
          <w:bCs w:val="0"/>
          <w:sz w:val="28"/>
          <w:szCs w:val="28"/>
          <w:highlight w:val="none"/>
          <w:u w:val="none"/>
        </w:rPr>
        <w:t xml:space="preserve">PC1:</w:t>
      </w:r>
      <w:r>
        <w:rPr>
          <w:b w:val="0"/>
          <w:bCs w:val="0"/>
          <w:sz w:val="28"/>
          <w:szCs w:val="28"/>
          <w:highlight w:val="none"/>
          <w:u w:val="none"/>
        </w:rPr>
        <w:t xml:space="preserve"> 00E0.F789.6439</w:t>
      </w:r>
      <w:r>
        <w:rPr>
          <w:b w:val="0"/>
          <w:bCs w:val="0"/>
          <w:sz w:val="28"/>
          <w:szCs w:val="28"/>
          <w:highlight w:val="none"/>
          <w:u w:val="none"/>
        </w:rPr>
      </w:r>
      <w:r>
        <w:rPr>
          <w:b w:val="0"/>
          <w:bCs w:val="0"/>
          <w:sz w:val="28"/>
          <w:szCs w:val="28"/>
          <w:highlight w:val="none"/>
          <w:u w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  <w:u w:val="none"/>
        </w:rPr>
      </w:pPr>
      <w:r>
        <w:rPr>
          <w:b w:val="0"/>
          <w:bCs w:val="0"/>
          <w:sz w:val="28"/>
          <w:szCs w:val="28"/>
          <w:highlight w:val="none"/>
          <w:u w:val="none"/>
        </w:rPr>
        <w:t xml:space="preserve">PC2: </w:t>
      </w:r>
      <w:r>
        <w:rPr>
          <w:b w:val="0"/>
          <w:bCs w:val="0"/>
          <w:sz w:val="28"/>
          <w:szCs w:val="28"/>
          <w:highlight w:val="none"/>
          <w:u w:val="none"/>
        </w:rPr>
        <w:t xml:space="preserve">0009.7C6A.D0EC</w:t>
      </w:r>
      <w:r>
        <w:rPr>
          <w:b w:val="0"/>
          <w:bCs w:val="0"/>
          <w:sz w:val="28"/>
          <w:szCs w:val="28"/>
          <w:highlight w:val="none"/>
          <w:u w:val="none"/>
        </w:rPr>
      </w:r>
      <w:r>
        <w:rPr>
          <w:b w:val="0"/>
          <w:bCs w:val="0"/>
          <w:sz w:val="28"/>
          <w:szCs w:val="28"/>
          <w:highlight w:val="none"/>
          <w:u w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  <w:u w:val="none"/>
        </w:rPr>
      </w:pPr>
      <w:r>
        <w:rPr>
          <w:b w:val="0"/>
          <w:bCs w:val="0"/>
          <w:sz w:val="28"/>
          <w:szCs w:val="28"/>
          <w:highlight w:val="none"/>
          <w:u w:val="none"/>
        </w:rPr>
        <w:t xml:space="preserve">Con la tecnica EUI-64 </w:t>
      </w:r>
      <w:r>
        <w:rPr>
          <w:b w:val="0"/>
          <w:bCs w:val="0"/>
          <w:sz w:val="28"/>
          <w:szCs w:val="28"/>
          <w:highlight w:val="none"/>
          <w:u w:val="none"/>
        </w:rPr>
      </w:r>
      <w:r>
        <w:rPr>
          <w:b w:val="0"/>
          <w:bCs w:val="0"/>
          <w:sz w:val="28"/>
          <w:szCs w:val="28"/>
          <w:highlight w:val="none"/>
          <w:u w:val="none"/>
        </w:rPr>
      </w:r>
    </w:p>
    <w:p>
      <w:pPr>
        <w:pStyle w:val="899"/>
        <w:numPr>
          <w:ilvl w:val="0"/>
          <w:numId w:val="4"/>
        </w:numPr>
        <w:pBdr/>
        <w:spacing/>
        <w:ind/>
        <w:rPr>
          <w:b w:val="0"/>
          <w:bCs w:val="0"/>
          <w:sz w:val="28"/>
          <w:szCs w:val="28"/>
          <w:highlight w:val="none"/>
          <w:u w:val="none"/>
        </w:rPr>
      </w:pPr>
      <w:r>
        <w:rPr>
          <w:b w:val="0"/>
          <w:bCs w:val="0"/>
          <w:sz w:val="28"/>
          <w:szCs w:val="28"/>
          <w:highlight w:val="none"/>
          <w:u w:val="none"/>
        </w:rPr>
        <w:t xml:space="preserve">si divide il MAC address in 2 parti. Facciamo l’esempio del PC1: 00.05.5E – A6.95.76</w:t>
      </w:r>
      <w:r>
        <w:rPr>
          <w:b w:val="0"/>
          <w:bCs w:val="0"/>
          <w:sz w:val="28"/>
          <w:szCs w:val="28"/>
          <w:highlight w:val="none"/>
          <w:u w:val="none"/>
        </w:rPr>
      </w:r>
      <w:r>
        <w:rPr>
          <w:b w:val="0"/>
          <w:bCs w:val="0"/>
          <w:sz w:val="28"/>
          <w:szCs w:val="28"/>
          <w:highlight w:val="none"/>
          <w:u w:val="none"/>
        </w:rPr>
      </w:r>
    </w:p>
    <w:p>
      <w:pPr>
        <w:pStyle w:val="899"/>
        <w:numPr>
          <w:ilvl w:val="0"/>
          <w:numId w:val="4"/>
        </w:numPr>
        <w:pBdr/>
        <w:spacing/>
        <w:ind/>
        <w:rPr>
          <w:b w:val="0"/>
          <w:bCs w:val="0"/>
          <w:sz w:val="28"/>
          <w:szCs w:val="28"/>
          <w:highlight w:val="none"/>
          <w:u w:val="none"/>
          <w14:ligatures w14:val="none"/>
        </w:rPr>
      </w:pPr>
      <w:r>
        <w:rPr>
          <w:b w:val="0"/>
          <w:bCs w:val="0"/>
          <w:sz w:val="28"/>
          <w:szCs w:val="28"/>
          <w:highlight w:val="none"/>
          <w:u w:val="none"/>
        </w:rPr>
        <w:t xml:space="preserve">Tra le due parti viene inserito l’hextet FFFE</w:t>
      </w:r>
      <w:r>
        <w:rPr>
          <w:b w:val="0"/>
          <w:bCs w:val="0"/>
          <w:sz w:val="28"/>
          <w:szCs w:val="28"/>
          <w:highlight w:val="none"/>
          <w:u w:val="none"/>
        </w:rPr>
        <w:t xml:space="preserve">: 0005.5E</w:t>
      </w:r>
      <w:r>
        <w:rPr>
          <w:b w:val="0"/>
          <w:bCs w:val="0"/>
          <w:sz w:val="28"/>
          <w:szCs w:val="28"/>
          <w:highlight w:val="yellow"/>
          <w:u w:val="none"/>
        </w:rPr>
        <w:t xml:space="preserve">FF.FE</w:t>
      </w:r>
      <w:r>
        <w:rPr>
          <w:b w:val="0"/>
          <w:bCs w:val="0"/>
          <w:sz w:val="28"/>
          <w:szCs w:val="28"/>
          <w:highlight w:val="none"/>
          <w:u w:val="none"/>
        </w:rPr>
        <w:t xml:space="preserve">A6.9576</w:t>
      </w:r>
      <w:r>
        <w:rPr>
          <w:b w:val="0"/>
          <w:bCs w:val="0"/>
          <w:sz w:val="28"/>
          <w:szCs w:val="28"/>
          <w:highlight w:val="none"/>
          <w:u w:val="none"/>
        </w:rPr>
      </w:r>
      <w:r>
        <w:rPr>
          <w:b w:val="0"/>
          <w:bCs w:val="0"/>
          <w:sz w:val="28"/>
          <w:szCs w:val="28"/>
          <w:highlight w:val="none"/>
          <w:u w:val="none"/>
          <w14:ligatures w14:val="none"/>
        </w:rPr>
      </w:r>
    </w:p>
    <w:p>
      <w:pPr>
        <w:pStyle w:val="899"/>
        <w:numPr>
          <w:ilvl w:val="0"/>
          <w:numId w:val="4"/>
        </w:numPr>
        <w:pBdr/>
        <w:spacing/>
        <w:ind/>
        <w:rPr>
          <w:b w:val="0"/>
          <w:bCs w:val="0"/>
          <w:sz w:val="28"/>
          <w:szCs w:val="28"/>
          <w:highlight w:val="none"/>
          <w:u w:val="none"/>
          <w14:ligatures w14:val="none"/>
        </w:rPr>
      </w:pPr>
      <w:r>
        <w:rPr>
          <w:b w:val="0"/>
          <w:bCs w:val="0"/>
          <w:sz w:val="28"/>
          <w:szCs w:val="28"/>
          <w:highlight w:val="none"/>
          <w:u w:val="none"/>
        </w:rPr>
        <w:t xml:space="preserve">Si inverte il 7°bit —&gt; partendo da </w:t>
      </w:r>
      <w:r>
        <w:rPr>
          <w:b w:val="0"/>
          <w:bCs w:val="0"/>
          <w:sz w:val="28"/>
          <w:szCs w:val="28"/>
          <w:highlight w:val="yellow"/>
          <w:u w:val="none"/>
        </w:rPr>
        <w:t xml:space="preserve">00</w:t>
      </w:r>
      <w:r>
        <w:rPr>
          <w:b w:val="0"/>
          <w:bCs w:val="0"/>
          <w:sz w:val="28"/>
          <w:szCs w:val="28"/>
          <w:highlight w:val="none"/>
          <w:u w:val="none"/>
        </w:rPr>
        <w:t xml:space="preserve">05.....</w:t>
      </w:r>
      <w:r>
        <w:rPr>
          <w:b w:val="0"/>
          <w:bCs w:val="0"/>
          <w:sz w:val="28"/>
          <w:szCs w:val="28"/>
          <w:highlight w:val="none"/>
          <w:u w:val="none"/>
        </w:rPr>
        <w:t xml:space="preserve"> Converto il primo byte —&gt; 00000000 e inverto il 7° bit —&gt; 00000010 —&gt; converto in esadecimale —&gt; 02</w:t>
      </w:r>
      <w:r>
        <w:rPr>
          <w:b w:val="0"/>
          <w:bCs w:val="0"/>
          <w:sz w:val="28"/>
          <w:szCs w:val="28"/>
          <w:highlight w:val="none"/>
          <w:u w:val="none"/>
        </w:rPr>
      </w:r>
      <w:r>
        <w:rPr>
          <w:b w:val="0"/>
          <w:bCs w:val="0"/>
          <w:sz w:val="28"/>
          <w:szCs w:val="28"/>
          <w:highlight w:val="none"/>
          <w:u w:val="none"/>
          <w14:ligatures w14:val="none"/>
        </w:rPr>
      </w:r>
    </w:p>
    <w:p>
      <w:pPr>
        <w:pStyle w:val="899"/>
        <w:numPr>
          <w:ilvl w:val="0"/>
          <w:numId w:val="4"/>
        </w:numPr>
        <w:pBdr/>
        <w:spacing/>
        <w:ind/>
        <w:rPr>
          <w:b w:val="0"/>
          <w:bCs w:val="0"/>
          <w:sz w:val="28"/>
          <w:szCs w:val="28"/>
          <w:highlight w:val="none"/>
          <w:u w:val="none"/>
          <w14:ligatures w14:val="none"/>
        </w:rPr>
      </w:pPr>
      <w:r>
        <w:rPr>
          <w:b w:val="0"/>
          <w:bCs w:val="0"/>
          <w:sz w:val="28"/>
          <w:szCs w:val="28"/>
          <w:highlight w:val="none"/>
          <w:u w:val="none"/>
        </w:rPr>
        <w:t xml:space="preserve">Risultato operazione —&gt; 0205.</w:t>
      </w:r>
      <w:r>
        <w:rPr>
          <w:b w:val="0"/>
          <w:bCs w:val="0"/>
          <w:sz w:val="28"/>
          <w:szCs w:val="28"/>
          <w:highlight w:val="none"/>
          <w:u w:val="none"/>
        </w:rPr>
        <w:t xml:space="preserve">5E</w:t>
      </w:r>
      <w:r>
        <w:rPr>
          <w:b w:val="0"/>
          <w:bCs w:val="0"/>
          <w:sz w:val="28"/>
          <w:szCs w:val="28"/>
          <w:highlight w:val="white"/>
          <w:u w:val="none"/>
        </w:rPr>
        <w:t xml:space="preserve">FF.FE</w:t>
      </w:r>
      <w:r>
        <w:rPr>
          <w:b w:val="0"/>
          <w:bCs w:val="0"/>
          <w:sz w:val="28"/>
          <w:szCs w:val="28"/>
          <w:highlight w:val="none"/>
          <w:u w:val="none"/>
        </w:rPr>
        <w:t xml:space="preserve">A6.9576</w:t>
      </w:r>
      <w:r>
        <w:rPr>
          <w:b w:val="0"/>
          <w:bCs w:val="0"/>
          <w:sz w:val="28"/>
          <w:szCs w:val="28"/>
          <w:highlight w:val="none"/>
          <w:u w:val="none"/>
        </w:rPr>
      </w:r>
      <w:r>
        <w:rPr>
          <w:b w:val="0"/>
          <w:bCs w:val="0"/>
          <w:sz w:val="28"/>
          <w:szCs w:val="28"/>
          <w:highlight w:val="none"/>
          <w:u w:val="none"/>
          <w14:ligatures w14:val="none"/>
        </w:rPr>
      </w:r>
    </w:p>
    <w:p>
      <w:pPr>
        <w:pStyle w:val="899"/>
        <w:numPr>
          <w:ilvl w:val="0"/>
          <w:numId w:val="4"/>
        </w:numPr>
        <w:pBdr/>
        <w:spacing/>
        <w:ind/>
        <w:rPr>
          <w:b w:val="0"/>
          <w:bCs w:val="0"/>
          <w:sz w:val="28"/>
          <w:szCs w:val="28"/>
          <w:highlight w:val="none"/>
          <w:u w:val="none"/>
          <w14:ligatures w14:val="none"/>
        </w:rPr>
      </w:pPr>
      <w:r>
        <w:rPr>
          <w:b w:val="0"/>
          <w:bCs w:val="0"/>
          <w:sz w:val="28"/>
          <w:szCs w:val="28"/>
          <w:highlight w:val="none"/>
          <w:u w:val="none"/>
        </w:rPr>
        <w:t xml:space="preserve">A questo punto ho 16 caratteri esadecimali —&gt; 64 bit. Per arrivare ad ottenere i 128 bit di un classico indirizzo IPv6 aggiungo in testa ulteriori 64 bit costituiti da FE80:0000:0000:0000</w:t>
      </w:r>
      <w:r>
        <w:rPr>
          <w:b w:val="0"/>
          <w:bCs w:val="0"/>
          <w:sz w:val="28"/>
          <w:szCs w:val="28"/>
          <w:highlight w:val="none"/>
          <w:u w:val="none"/>
        </w:rPr>
      </w:r>
      <w:r>
        <w:rPr>
          <w:b w:val="0"/>
          <w:bCs w:val="0"/>
          <w:sz w:val="28"/>
          <w:szCs w:val="28"/>
          <w:highlight w:val="none"/>
          <w:u w:val="none"/>
          <w14:ligatures w14:val="none"/>
        </w:rPr>
      </w:r>
    </w:p>
    <w:p>
      <w:pPr>
        <w:pStyle w:val="899"/>
        <w:numPr>
          <w:ilvl w:val="0"/>
          <w:numId w:val="4"/>
        </w:numPr>
        <w:pBdr/>
        <w:spacing/>
        <w:ind/>
        <w:rPr>
          <w:b w:val="0"/>
          <w:bCs w:val="0"/>
          <w:sz w:val="28"/>
          <w:szCs w:val="28"/>
          <w:highlight w:val="none"/>
          <w:u w:val="none"/>
          <w14:ligatures w14:val="none"/>
        </w:rPr>
      </w:pPr>
      <w:r>
        <w:rPr>
          <w:b w:val="0"/>
          <w:bCs w:val="0"/>
          <w:sz w:val="28"/>
          <w:szCs w:val="28"/>
          <w:highlight w:val="none"/>
          <w:u w:val="none"/>
        </w:rPr>
        <w:t xml:space="preserve">Risultato finale: </w:t>
      </w:r>
      <w:r>
        <w:rPr>
          <w:b w:val="0"/>
          <w:bCs w:val="0"/>
          <w:sz w:val="28"/>
          <w:szCs w:val="28"/>
          <w:highlight w:val="none"/>
          <w:u w:val="none"/>
        </w:rPr>
        <w:t xml:space="preserve">FE80:0000:0000:0000</w:t>
      </w:r>
      <w:r>
        <w:rPr>
          <w:b w:val="0"/>
          <w:bCs w:val="0"/>
          <w:sz w:val="28"/>
          <w:szCs w:val="28"/>
          <w:highlight w:val="none"/>
          <w:u w:val="none"/>
        </w:rPr>
        <w:t xml:space="preserve">.</w:t>
      </w:r>
      <w:r>
        <w:rPr>
          <w:b w:val="0"/>
          <w:bCs w:val="0"/>
          <w:sz w:val="28"/>
          <w:szCs w:val="28"/>
          <w:highlight w:val="none"/>
          <w:u w:val="none"/>
        </w:rPr>
        <w:t xml:space="preserve">0205.</w:t>
      </w:r>
      <w:r>
        <w:rPr>
          <w:b w:val="0"/>
          <w:bCs w:val="0"/>
          <w:sz w:val="28"/>
          <w:szCs w:val="28"/>
          <w:highlight w:val="none"/>
          <w:u w:val="none"/>
        </w:rPr>
        <w:t xml:space="preserve">5E</w:t>
      </w:r>
      <w:r>
        <w:rPr>
          <w:b w:val="0"/>
          <w:bCs w:val="0"/>
          <w:sz w:val="28"/>
          <w:szCs w:val="28"/>
          <w:highlight w:val="white"/>
          <w:u w:val="none"/>
        </w:rPr>
        <w:t xml:space="preserve">FF.FE</w:t>
      </w:r>
      <w:r>
        <w:rPr>
          <w:b w:val="0"/>
          <w:bCs w:val="0"/>
          <w:sz w:val="28"/>
          <w:szCs w:val="28"/>
          <w:highlight w:val="none"/>
          <w:u w:val="none"/>
        </w:rPr>
        <w:t xml:space="preserve">A6.9576</w:t>
      </w:r>
      <w:r>
        <w:rPr>
          <w:b w:val="0"/>
          <w:bCs w:val="0"/>
          <w:sz w:val="28"/>
          <w:szCs w:val="28"/>
          <w:highlight w:val="none"/>
          <w:u w:val="none"/>
        </w:rPr>
        <w:t xml:space="preserve"> che in forma contratta è: FE80::205:5EFF.FEA6.9576 infatti nella scheda config —&gt; FastEthernet0 ho :</w:t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138215" cy="2542758"/>
                <wp:effectExtent l="0" t="0" r="0" b="0"/>
                <wp:docPr id="2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44812946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 flipH="0" flipV="0">
                          <a:off x="0" y="0"/>
                          <a:ext cx="4138214" cy="2542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" o:spid="_x0000_s1" type="#_x0000_t75" style="width:325.84pt;height:200.22pt;mso-wrap-distance-left:0.00pt;mso-wrap-distance-top:0.00pt;mso-wrap-distance-right:0.00pt;mso-wrap-distance-bottom:0.00pt;z-index:1;" stroked="false">
                <v:imagedata r:id="rId10" o:title=""/>
                <o:lock v:ext="edit" rotation="t"/>
              </v:shape>
            </w:pict>
          </mc:Fallback>
        </mc:AlternateContent>
      </w:r>
      <w:r>
        <w:rPr>
          <w:b w:val="0"/>
          <w:bCs w:val="0"/>
          <w:sz w:val="28"/>
          <w:szCs w:val="28"/>
          <w:highlight w:val="none"/>
          <w:u w:val="none"/>
        </w:rPr>
      </w:r>
      <w:r>
        <w:rPr>
          <w:b w:val="0"/>
          <w:bCs w:val="0"/>
          <w:sz w:val="28"/>
          <w:szCs w:val="28"/>
          <w:highlight w:val="none"/>
          <w:u w:val="none"/>
          <w14:ligatures w14:val="none"/>
        </w:rPr>
      </w:r>
    </w:p>
    <w:p>
      <w:pPr>
        <w:pBdr/>
        <w:spacing/>
        <w:ind w:firstLine="0" w:left="709"/>
        <w:rPr>
          <w:b w:val="0"/>
          <w:bCs w:val="0"/>
          <w:sz w:val="28"/>
          <w:szCs w:val="28"/>
          <w:highlight w:val="none"/>
          <w:u w:val="none"/>
          <w14:ligatures w14:val="none"/>
        </w:rPr>
      </w:pPr>
      <w:r>
        <w:rPr>
          <w:b w:val="0"/>
          <w:bCs w:val="0"/>
          <w:sz w:val="28"/>
          <w:szCs w:val="28"/>
          <w:highlight w:val="none"/>
          <w:u w:val="none"/>
        </w:rPr>
      </w:r>
      <w:r>
        <w:rPr>
          <w:b w:val="0"/>
          <w:bCs w:val="0"/>
          <w:sz w:val="28"/>
          <w:szCs w:val="28"/>
          <w:highlight w:val="none"/>
          <w:u w:val="none"/>
        </w:rPr>
        <w:t xml:space="preserve">Che è già calcolato dal sistema per i tre PC.</w:t>
      </w:r>
      <w:r>
        <w:rPr>
          <w:b w:val="0"/>
          <w:bCs w:val="0"/>
          <w:sz w:val="28"/>
          <w:szCs w:val="28"/>
          <w:highlight w:val="none"/>
          <w:u w:val="none"/>
        </w:rPr>
      </w:r>
      <w:r>
        <w:rPr>
          <w:b w:val="0"/>
          <w:bCs w:val="0"/>
          <w:sz w:val="28"/>
          <w:szCs w:val="28"/>
          <w:highlight w:val="none"/>
          <w:u w:val="none"/>
          <w14:ligatures w14:val="none"/>
        </w:rPr>
      </w:r>
    </w:p>
    <w:p>
      <w:pPr>
        <w:pBdr/>
        <w:spacing/>
        <w:ind w:firstLine="0" w:left="709"/>
        <w:rPr>
          <w:b w:val="0"/>
          <w:bCs w:val="0"/>
          <w:sz w:val="28"/>
          <w:szCs w:val="28"/>
          <w:highlight w:val="none"/>
          <w:u w:val="none"/>
          <w14:ligatures w14:val="none"/>
        </w:rPr>
      </w:pPr>
      <w:r>
        <w:rPr>
          <w:b w:val="0"/>
          <w:bCs w:val="0"/>
          <w:sz w:val="28"/>
          <w:szCs w:val="28"/>
          <w:highlight w:val="none"/>
          <w:u w:val="none"/>
        </w:rPr>
        <w:t xml:space="preserve">Per testare la raggiungibilità di PC1 da PC0(appartenenti alla stessa rete) faccio un ping:</w:t>
      </w:r>
      <w:r>
        <w:rPr>
          <w:b w:val="0"/>
          <w:bCs w:val="0"/>
          <w:sz w:val="28"/>
          <w:szCs w:val="28"/>
          <w:highlight w:val="none"/>
          <w:u w:val="none"/>
        </w:rPr>
      </w:r>
      <w:r>
        <w:rPr>
          <w:b w:val="0"/>
          <w:bCs w:val="0"/>
          <w:sz w:val="28"/>
          <w:szCs w:val="28"/>
          <w:highlight w:val="none"/>
          <w:u w:val="none"/>
          <w14:ligatures w14:val="none"/>
        </w:rPr>
      </w:r>
    </w:p>
    <w:p>
      <w:pPr>
        <w:pBdr/>
        <w:spacing/>
        <w:ind w:firstLine="0" w:left="709"/>
        <w:rPr>
          <w:b w:val="0"/>
          <w:bCs w:val="0"/>
          <w:sz w:val="28"/>
          <w:szCs w:val="28"/>
          <w:highlight w:val="none"/>
          <w:u w:val="none"/>
          <w14:ligatures w14:val="none"/>
        </w:rPr>
      </w:pPr>
      <w:r>
        <w:rPr>
          <w:b w:val="0"/>
          <w:bCs w:val="0"/>
          <w:sz w:val="28"/>
          <w:szCs w:val="28"/>
          <w:highlight w:val="none"/>
          <w:u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182545" cy="3373973"/>
                <wp:effectExtent l="0" t="0" r="0" b="0"/>
                <wp:docPr id="3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247974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 flipH="0" flipV="0">
                          <a:off x="0" y="0"/>
                          <a:ext cx="5182544" cy="33739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" o:spid="_x0000_s2" type="#_x0000_t75" style="width:408.07pt;height:265.67pt;mso-wrap-distance-left:0.00pt;mso-wrap-distance-top:0.00pt;mso-wrap-distance-right:0.00pt;mso-wrap-distance-bottom:0.00pt;z-index:1;" stroked="false">
                <v:imagedata r:id="rId11" o:title=""/>
                <o:lock v:ext="edit" rotation="t"/>
              </v:shape>
            </w:pict>
          </mc:Fallback>
        </mc:AlternateContent>
      </w:r>
      <w:r>
        <w:rPr>
          <w:b w:val="0"/>
          <w:bCs w:val="0"/>
          <w:sz w:val="28"/>
          <w:szCs w:val="28"/>
          <w:highlight w:val="none"/>
          <w:u w:val="none"/>
        </w:rPr>
      </w:r>
      <w:r>
        <w:rPr>
          <w:b w:val="0"/>
          <w:bCs w:val="0"/>
          <w:sz w:val="28"/>
          <w:szCs w:val="28"/>
          <w:highlight w:val="none"/>
          <w:u w:val="none"/>
          <w14:ligatures w14:val="none"/>
        </w:rPr>
      </w:r>
    </w:p>
    <w:p>
      <w:pPr>
        <w:pBdr/>
        <w:tabs>
          <w:tab w:val="left" w:leader="none" w:pos="2171"/>
        </w:tabs>
        <w:spacing/>
        <w:ind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Se provassimo a fare il ping da PC0 (o da PC1) verso PC2 ovviamente questo non sarebbe raggiungibile (è su una diversa rete)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p>
      <w:pPr>
        <w:pBdr/>
        <w:tabs>
          <w:tab w:val="left" w:leader="none" w:pos="2171"/>
        </w:tabs>
        <w:spacing/>
        <w:ind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940425" cy="2521795"/>
                <wp:effectExtent l="0" t="0" r="0" b="0"/>
                <wp:docPr id="4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6734739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940424" cy="25217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3" o:spid="_x0000_s3" type="#_x0000_t75" style="width:467.75pt;height:198.57pt;mso-wrap-distance-left:0.00pt;mso-wrap-distance-top:0.00pt;mso-wrap-distance-right:0.00pt;mso-wrap-distance-bottom:0.00pt;z-index:1;" stroked="false">
                <v:imagedata r:id="rId12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Adesso dobbiamo configurare i link local address sulle interfacce dei router. Lo facciamo da CLI con i seguenti comandi:</w:t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G0/0/0</w:t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Router&gt;enable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Router#configure terminal </w:t>
      </w:r>
      <w:r/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Router(config)#ipv6 unicast-routing </w:t>
      </w:r>
      <w:r/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Router(config)#interface G0/0/0</w:t>
      </w:r>
      <w:r/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Router(config-if)#ipv6 address FE80::1 link-local </w:t>
      </w:r>
      <w:r/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Router(config-if)#no shutdown</w:t>
      </w:r>
      <w:r>
        <w:rPr>
          <w:highlight w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G0/0/1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Router&gt;enable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Router#configure terminal </w:t>
      </w: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Router(config)#ipv6 unicast-routing </w:t>
      </w: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Router(config)#interface G0/0/1</w:t>
      </w: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Router(config-if)#ipv6 address FE80::1 link-local </w:t>
      </w: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Router(config-if)#no shutdown</w:t>
      </w: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NOTA: essendo gli indirizzi locali posso assegnare lo stesso IPv6 (FE80::1 tipico dei gateway)</w:t>
      </w: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Ovviamente la configurazione link local non consente ancora il routing—&gt; dobbiamo fare la configurazione Global unicast</w:t>
      </w: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  <w:u w:val="single"/>
        </w:rPr>
      </w:pPr>
      <w:r>
        <w:rPr>
          <w:b w:val="0"/>
          <w:bCs w:val="0"/>
          <w:sz w:val="28"/>
          <w:szCs w:val="28"/>
          <w:highlight w:val="none"/>
          <w:u w:val="single"/>
        </w:rPr>
        <w:t xml:space="preserve">Configurazione Global Unicast</w:t>
      </w:r>
      <w:r>
        <w:rPr>
          <w:b w:val="0"/>
          <w:bCs w:val="0"/>
          <w:sz w:val="28"/>
          <w:szCs w:val="28"/>
          <w:highlight w:val="none"/>
          <w:u w:val="single"/>
        </w:rPr>
      </w:r>
      <w:r>
        <w:rPr>
          <w:b w:val="0"/>
          <w:bCs w:val="0"/>
          <w:sz w:val="28"/>
          <w:szCs w:val="28"/>
          <w:highlight w:val="none"/>
          <w:u w:val="singl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  <w:u w:val="none"/>
          <w14:ligatures w14:val="none"/>
        </w:rPr>
      </w:pPr>
      <w:r>
        <w:rPr>
          <w:b w:val="0"/>
          <w:bCs w:val="0"/>
          <w:sz w:val="28"/>
          <w:szCs w:val="28"/>
          <w:highlight w:val="none"/>
          <w:u w:val="none"/>
        </w:rPr>
        <w:t xml:space="preserve">Per gli indirizzi Global Unicast lo standard è: </w:t>
      </w:r>
      <w:r>
        <w:rPr>
          <w:b w:val="0"/>
          <w:bCs w:val="0"/>
          <w:sz w:val="28"/>
          <w:szCs w:val="28"/>
          <w:highlight w:val="none"/>
          <w:u w:val="none"/>
        </w:rPr>
        <w:t xml:space="preserve">2001:0db8:0000:0000:0000:0000:0000:0001/64</w:t>
      </w:r>
      <w:r>
        <w:rPr>
          <w:b w:val="0"/>
          <w:bCs w:val="0"/>
          <w:sz w:val="28"/>
          <w:szCs w:val="28"/>
          <w:highlight w:val="none"/>
          <w:u w:val="none"/>
          <w14:ligatures w14:val="none"/>
        </w:rPr>
      </w:r>
      <w:r>
        <w:rPr>
          <w:b w:val="0"/>
          <w:bCs w:val="0"/>
          <w:sz w:val="28"/>
          <w:szCs w:val="28"/>
          <w:highlight w:val="none"/>
          <w:u w:val="none"/>
          <w14:ligatures w14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  <w:u w:val="none"/>
          <w14:ligatures w14:val="none"/>
        </w:rPr>
      </w:pPr>
      <w:r>
        <w:rPr>
          <w:b w:val="0"/>
          <w:bCs w:val="0"/>
          <w:sz w:val="28"/>
          <w:szCs w:val="28"/>
          <w:highlight w:val="none"/>
          <w:u w:val="none"/>
        </w:rPr>
        <w:t xml:space="preserve">Cioè i primi 64 bit sono di prefisso: 2001:0db8:0000:0000</w:t>
      </w:r>
      <w:r>
        <w:rPr>
          <w:b w:val="0"/>
          <w:bCs w:val="0"/>
          <w:sz w:val="28"/>
          <w:szCs w:val="28"/>
          <w:highlight w:val="none"/>
          <w:u w:val="none"/>
        </w:rPr>
      </w:r>
      <w:r>
        <w:rPr>
          <w:b w:val="0"/>
          <w:bCs w:val="0"/>
          <w:sz w:val="28"/>
          <w:szCs w:val="28"/>
          <w:highlight w:val="none"/>
          <w:u w:val="none"/>
          <w14:ligatures w14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  <w:u w:val="none"/>
          <w14:ligatures w14:val="none"/>
        </w:rPr>
      </w:pPr>
      <w:r>
        <w:rPr>
          <w:b w:val="0"/>
          <w:bCs w:val="0"/>
          <w:sz w:val="28"/>
          <w:szCs w:val="28"/>
          <w:highlight w:val="none"/>
          <w:u w:val="none"/>
        </w:rPr>
        <w:t xml:space="preserve">Allora possiamo distinguere ad esempio l’indirizzo dell’interfaccia G0/0/1 (rete di sinistra) con </w:t>
      </w:r>
      <w:r>
        <w:rPr>
          <w:b w:val="0"/>
          <w:bCs w:val="0"/>
          <w:sz w:val="28"/>
          <w:szCs w:val="28"/>
          <w:highlight w:val="yellow"/>
          <w:u w:val="none"/>
        </w:rPr>
        <w:t xml:space="preserve">A</w:t>
      </w:r>
      <w:r>
        <w:rPr>
          <w:b w:val="0"/>
          <w:bCs w:val="0"/>
          <w:sz w:val="28"/>
          <w:szCs w:val="28"/>
          <w:highlight w:val="none"/>
          <w:u w:val="none"/>
        </w:rPr>
        <w:t xml:space="preserve"> esadecimale:</w:t>
      </w:r>
      <w:r>
        <w:rPr>
          <w:b w:val="0"/>
          <w:bCs w:val="0"/>
          <w:sz w:val="28"/>
          <w:szCs w:val="28"/>
          <w:highlight w:val="none"/>
          <w:u w:val="none"/>
        </w:rPr>
      </w:r>
      <w:r>
        <w:rPr>
          <w:b w:val="0"/>
          <w:bCs w:val="0"/>
          <w:sz w:val="28"/>
          <w:szCs w:val="28"/>
          <w:highlight w:val="none"/>
          <w:u w:val="none"/>
          <w14:ligatures w14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  <w:u w:val="none"/>
          <w14:ligatures w14:val="none"/>
        </w:rPr>
      </w:pPr>
      <w:r>
        <w:rPr>
          <w:b w:val="0"/>
          <w:bCs w:val="0"/>
          <w:sz w:val="28"/>
          <w:szCs w:val="28"/>
          <w:highlight w:val="none"/>
          <w:u w:val="none"/>
        </w:rPr>
        <w:t xml:space="preserve">2001:0db8:0000:000</w:t>
      </w:r>
      <w:r>
        <w:rPr>
          <w:b w:val="0"/>
          <w:bCs w:val="0"/>
          <w:sz w:val="28"/>
          <w:szCs w:val="28"/>
          <w:highlight w:val="yellow"/>
          <w:u w:val="none"/>
        </w:rPr>
        <w:t xml:space="preserve">A</w:t>
      </w:r>
      <w:r>
        <w:rPr>
          <w:b w:val="0"/>
          <w:bCs w:val="0"/>
          <w:sz w:val="28"/>
          <w:szCs w:val="28"/>
          <w:highlight w:val="yellow"/>
          <w:u w:val="none"/>
        </w:rPr>
        <w:t xml:space="preserve">.</w:t>
      </w:r>
      <w:r>
        <w:rPr>
          <w:b w:val="0"/>
          <w:bCs w:val="0"/>
          <w:sz w:val="28"/>
          <w:szCs w:val="28"/>
          <w:highlight w:val="none"/>
          <w:u w:val="none"/>
        </w:rPr>
        <w:t xml:space="preserve">0000.0000.0000.0001/64 che in forma contratta diventa: 2001:db8:0:A::1/64</w:t>
      </w:r>
      <w:r>
        <w:rPr>
          <w:b w:val="0"/>
          <w:bCs w:val="0"/>
          <w:sz w:val="28"/>
          <w:szCs w:val="28"/>
          <w:highlight w:val="yellow"/>
          <w:u w:val="none"/>
        </w:rPr>
      </w:r>
      <w:r>
        <w:rPr>
          <w:b w:val="0"/>
          <w:bCs w:val="0"/>
          <w:sz w:val="28"/>
          <w:szCs w:val="28"/>
          <w:highlight w:val="none"/>
          <w:u w:val="none"/>
          <w14:ligatures w14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  <w:u w:val="none"/>
          <w14:ligatures w14:val="none"/>
        </w:rPr>
      </w:pPr>
      <w:r>
        <w:rPr>
          <w:b w:val="0"/>
          <w:bCs w:val="0"/>
          <w:sz w:val="28"/>
          <w:szCs w:val="28"/>
          <w:highlight w:val="yellow"/>
          <w:u w:val="none"/>
          <w14:ligatures w14:val="none"/>
        </w:rPr>
      </w:r>
      <w:r>
        <w:rPr>
          <w:b w:val="0"/>
          <w:bCs w:val="0"/>
          <w:sz w:val="28"/>
          <w:szCs w:val="28"/>
          <w:highlight w:val="white"/>
          <w:u w:val="none"/>
          <w14:ligatures w14:val="none"/>
        </w:rPr>
        <w:t xml:space="preserve">E</w:t>
      </w:r>
      <w:r>
        <w:rPr>
          <w:b w:val="0"/>
          <w:bCs w:val="0"/>
          <w:sz w:val="28"/>
          <w:szCs w:val="28"/>
          <w:highlight w:val="none"/>
          <w:u w:val="none"/>
          <w14:ligatures w14:val="none"/>
        </w:rPr>
        <w:t xml:space="preserve"> analogamente per l’interfaccia G0/0/0 (rete di destra) con </w:t>
      </w:r>
      <w:r>
        <w:rPr>
          <w:b w:val="0"/>
          <w:bCs w:val="0"/>
          <w:sz w:val="28"/>
          <w:szCs w:val="28"/>
          <w:highlight w:val="green"/>
          <w:u w:val="none"/>
          <w14:ligatures w14:val="none"/>
        </w:rPr>
        <w:t xml:space="preserve">B</w:t>
      </w:r>
      <w:r>
        <w:rPr>
          <w:b w:val="0"/>
          <w:bCs w:val="0"/>
          <w:sz w:val="28"/>
          <w:szCs w:val="28"/>
          <w:highlight w:val="none"/>
          <w:u w:val="none"/>
          <w14:ligatures w14:val="none"/>
        </w:rPr>
        <w:t xml:space="preserve"> esadecimale:</w:t>
      </w:r>
      <w:r>
        <w:rPr>
          <w:b w:val="0"/>
          <w:bCs w:val="0"/>
          <w:sz w:val="28"/>
          <w:szCs w:val="28"/>
          <w:highlight w:val="yellow"/>
          <w:u w:val="none"/>
          <w14:ligatures w14:val="none"/>
        </w:rPr>
      </w:r>
      <w:r>
        <w:rPr>
          <w:b w:val="0"/>
          <w:bCs w:val="0"/>
          <w:sz w:val="28"/>
          <w:szCs w:val="28"/>
          <w:highlight w:val="none"/>
          <w:u w:val="none"/>
          <w14:ligatures w14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yellow"/>
          <w:u w:val="none"/>
          <w14:ligatures w14:val="none"/>
        </w:rPr>
      </w:pPr>
      <w:r>
        <w:rPr>
          <w:b w:val="0"/>
          <w:bCs w:val="0"/>
          <w:sz w:val="28"/>
          <w:szCs w:val="28"/>
          <w:highlight w:val="none"/>
          <w:u w:val="none"/>
          <w14:ligatures w14:val="none"/>
        </w:rPr>
        <w:t xml:space="preserve">2001:db8:0:</w:t>
      </w:r>
      <w:r>
        <w:rPr>
          <w:b w:val="0"/>
          <w:bCs w:val="0"/>
          <w:sz w:val="28"/>
          <w:szCs w:val="28"/>
          <w:highlight w:val="green"/>
          <w:u w:val="none"/>
          <w14:ligatures w14:val="none"/>
        </w:rPr>
        <w:t xml:space="preserve">B</w:t>
      </w:r>
      <w:r>
        <w:rPr>
          <w:b w:val="0"/>
          <w:bCs w:val="0"/>
          <w:sz w:val="28"/>
          <w:szCs w:val="28"/>
          <w:highlight w:val="none"/>
          <w:u w:val="none"/>
          <w14:ligatures w14:val="none"/>
        </w:rPr>
        <w:t xml:space="preserve">::1/64</w:t>
      </w:r>
      <w:r>
        <w:rPr>
          <w:b w:val="0"/>
          <w:bCs w:val="0"/>
          <w:sz w:val="28"/>
          <w:szCs w:val="28"/>
          <w:highlight w:val="none"/>
          <w:u w:val="none"/>
          <w14:ligatures w14:val="none"/>
        </w:rPr>
      </w:r>
      <w:r>
        <w:rPr>
          <w:b w:val="0"/>
          <w:bCs w:val="0"/>
          <w:sz w:val="28"/>
          <w:szCs w:val="28"/>
          <w:highlight w:val="yellow"/>
          <w:u w:val="none"/>
          <w14:ligatures w14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  <w:u w:val="none"/>
          <w14:ligatures w14:val="none"/>
        </w:rPr>
      </w:pPr>
      <w:r>
        <w:rPr>
          <w:b w:val="0"/>
          <w:bCs w:val="0"/>
          <w:sz w:val="28"/>
          <w:szCs w:val="28"/>
          <w:highlight w:val="none"/>
          <w:u w:val="none"/>
        </w:rPr>
      </w:r>
      <w:r>
        <w:rPr>
          <w:b w:val="0"/>
          <w:bCs w:val="0"/>
          <w:sz w:val="28"/>
          <w:szCs w:val="28"/>
          <w:highlight w:val="none"/>
          <w:u w:val="none"/>
        </w:rPr>
        <w:t xml:space="preserve">Configuriamo le interfacce:</w:t>
      </w:r>
      <w:r>
        <w:rPr>
          <w:b w:val="0"/>
          <w:bCs w:val="0"/>
          <w:sz w:val="28"/>
          <w:szCs w:val="28"/>
          <w:highlight w:val="none"/>
          <w:u w:val="none"/>
        </w:rPr>
      </w:r>
      <w:r>
        <w:rPr>
          <w:b w:val="0"/>
          <w:bCs w:val="0"/>
          <w:sz w:val="28"/>
          <w:szCs w:val="28"/>
          <w:highlight w:val="none"/>
          <w:u w:val="none"/>
          <w14:ligatures w14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Router&gt;ena</w:t>
      </w:r>
      <w:r>
        <w:t xml:space="preserve">ble</w:t>
      </w:r>
      <w:r/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Router#configure terminal</w:t>
      </w:r>
      <w:r/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Router(config)#interface g0/0/1</w:t>
      </w:r>
      <w:r/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Router(config-if)#ipv6 address 2001:db8:0:A::1/64</w:t>
      </w:r>
      <w:r/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Router(config-if)#no shutdown </w:t>
      </w:r>
      <w:r/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Router(config-if)#exit</w:t>
      </w:r>
      <w:r/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Router(config)#interface g0/0/0</w:t>
      </w:r>
      <w:r/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Router(config-if)#ipv6 address 2001:db8:0:B::1/64</w:t>
      </w:r>
      <w:r/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Router(config-if)#no sh</w:t>
      </w:r>
      <w:r>
        <w:t xml:space="preserve">utdown</w:t>
      </w:r>
      <w:r/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Router(config-if)#</w:t>
      </w:r>
      <w:r>
        <w:t xml:space="preserve">exit</w:t>
      </w:r>
      <w:r/>
    </w:p>
    <w:p>
      <w:pPr>
        <w:pBdr/>
        <w:spacing/>
        <w:ind/>
        <w:rPr>
          <w:b w:val="0"/>
          <w:bCs w:val="0"/>
          <w:sz w:val="28"/>
          <w:szCs w:val="28"/>
          <w:highlight w:val="yellow"/>
          <w:u w:val="none"/>
          <w14:ligatures w14:val="none"/>
        </w:rPr>
      </w:pPr>
      <w:r>
        <w:rPr>
          <w:b w:val="0"/>
          <w:bCs w:val="0"/>
          <w:sz w:val="28"/>
          <w:szCs w:val="28"/>
          <w:highlight w:val="yellow"/>
          <w:u w:val="none"/>
          <w14:ligatures w14:val="none"/>
        </w:rPr>
      </w:r>
      <w:r>
        <w:rPr>
          <w:b w:val="0"/>
          <w:bCs w:val="0"/>
          <w:sz w:val="28"/>
          <w:szCs w:val="28"/>
          <w:highlight w:val="yellow"/>
          <w:u w:val="none"/>
          <w14:ligatures w14:val="none"/>
        </w:rPr>
      </w:r>
      <w:r>
        <w:rPr>
          <w:b w:val="0"/>
          <w:bCs w:val="0"/>
          <w:sz w:val="28"/>
          <w:szCs w:val="28"/>
          <w:highlight w:val="yellow"/>
          <w:u w:val="none"/>
          <w14:ligatures w14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  <w:u w:val="none"/>
          <w14:ligatures w14:val="none"/>
        </w:rPr>
      </w:pPr>
      <w:r>
        <w:rPr>
          <w:b w:val="0"/>
          <w:bCs w:val="0"/>
          <w:sz w:val="28"/>
          <w:szCs w:val="28"/>
          <w:highlight w:val="none"/>
          <w:u w:val="none"/>
        </w:rPr>
        <w:t xml:space="preserve">Adesso dobbiamo assegnare gli indirizzi ai PC. Esistono tre possibilità:</w:t>
      </w:r>
      <w:r>
        <w:rPr>
          <w:b w:val="0"/>
          <w:bCs w:val="0"/>
          <w:sz w:val="28"/>
          <w:szCs w:val="28"/>
          <w:highlight w:val="none"/>
          <w:u w:val="none"/>
        </w:rPr>
      </w:r>
      <w:r>
        <w:rPr>
          <w:b w:val="0"/>
          <w:bCs w:val="0"/>
          <w:sz w:val="28"/>
          <w:szCs w:val="28"/>
          <w:highlight w:val="none"/>
          <w:u w:val="none"/>
          <w14:ligatures w14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  <w:u w:val="none"/>
          <w14:ligatures w14:val="none"/>
        </w:rPr>
      </w:pPr>
      <w:r>
        <w:rPr>
          <w:b/>
          <w:bCs/>
          <w:sz w:val="28"/>
          <w:szCs w:val="28"/>
          <w:highlight w:val="none"/>
          <w:u w:val="none"/>
        </w:rPr>
        <w:t xml:space="preserve">Statica</w:t>
      </w:r>
      <w:r>
        <w:rPr>
          <w:b w:val="0"/>
          <w:bCs w:val="0"/>
          <w:sz w:val="28"/>
          <w:szCs w:val="28"/>
          <w:highlight w:val="none"/>
          <w:u w:val="none"/>
        </w:rPr>
        <w:t xml:space="preserve">: con numeri progressivi esempio: per PC0: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2001:db8:0:A::2/64</w:t>
      </w:r>
      <w:r>
        <w:rPr>
          <w:b w:val="0"/>
          <w:bCs w:val="0"/>
          <w:sz w:val="28"/>
          <w:szCs w:val="28"/>
          <w:highlight w:val="none"/>
          <w:u w:val="none"/>
        </w:rPr>
        <w:t xml:space="preserve"> e per PC1: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2001:db8:0:A::3/64</w:t>
      </w:r>
      <w:r>
        <w:rPr>
          <w:b w:val="0"/>
          <w:bCs w:val="0"/>
          <w:sz w:val="28"/>
          <w:szCs w:val="28"/>
          <w:highlight w:val="none"/>
          <w:u w:val="none"/>
        </w:rPr>
        <w:t xml:space="preserve"> mentre per PC2: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2001:db8:0:B::2/64</w:t>
      </w:r>
      <w:r>
        <w:rPr>
          <w:b w:val="0"/>
          <w:bCs w:val="0"/>
          <w:sz w:val="28"/>
          <w:szCs w:val="28"/>
          <w:highlight w:val="none"/>
          <w:u w:val="none"/>
        </w:rPr>
        <w:t xml:space="preserve"> per le interfcce, ricordando di impostare anche il gateway </w:t>
      </w:r>
      <w:r>
        <w:rPr>
          <w:b w:val="0"/>
          <w:bCs w:val="0"/>
          <w:sz w:val="28"/>
          <w:szCs w:val="28"/>
          <w:highlight w:val="none"/>
          <w:u w:val="none"/>
        </w:rPr>
      </w:r>
      <w:r>
        <w:rPr>
          <w:b w:val="0"/>
          <w:bCs w:val="0"/>
          <w:sz w:val="28"/>
          <w:szCs w:val="28"/>
          <w:highlight w:val="none"/>
          <w:u w:val="none"/>
          <w14:ligatures w14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  <w:u w:val="none"/>
          <w14:ligatures w14:val="none"/>
        </w:rPr>
      </w:pPr>
      <w:r>
        <w:rPr>
          <w:b/>
          <w:bCs/>
          <w:sz w:val="28"/>
          <w:szCs w:val="28"/>
          <w:highlight w:val="none"/>
          <w:u w:val="none"/>
        </w:rPr>
        <w:t xml:space="preserve">Automatica</w:t>
      </w:r>
      <w:r>
        <w:rPr>
          <w:b w:val="0"/>
          <w:bCs w:val="0"/>
          <w:sz w:val="28"/>
          <w:szCs w:val="28"/>
          <w:highlight w:val="none"/>
          <w:u w:val="none"/>
        </w:rPr>
        <w:t xml:space="preserve">:</w:t>
      </w:r>
      <w:r>
        <w:rPr>
          <w:b w:val="0"/>
          <w:bCs w:val="0"/>
          <w:sz w:val="28"/>
          <w:szCs w:val="28"/>
          <w:highlight w:val="none"/>
          <w:u w:val="none"/>
        </w:rPr>
        <w:t xml:space="preserve"> scegliendo Automatic dalla scheda IP configuration</w:t>
      </w:r>
      <w:r>
        <w:rPr>
          <w:b w:val="0"/>
          <w:bCs w:val="0"/>
          <w:sz w:val="28"/>
          <w:szCs w:val="28"/>
          <w:highlight w:val="none"/>
          <w:u w:val="none"/>
        </w:rPr>
      </w:r>
      <w:r>
        <w:rPr>
          <w:b w:val="0"/>
          <w:bCs w:val="0"/>
          <w:sz w:val="28"/>
          <w:szCs w:val="28"/>
          <w:highlight w:val="none"/>
          <w:u w:val="none"/>
          <w14:ligatures w14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  <w:u w:val="none"/>
          <w14:ligatures w14:val="none"/>
        </w:rPr>
      </w:pPr>
      <w:r>
        <w:rPr>
          <w:b w:val="0"/>
          <w:bCs w:val="0"/>
          <w:sz w:val="28"/>
          <w:szCs w:val="28"/>
          <w:highlight w:val="none"/>
          <w:u w:val="none"/>
        </w:rPr>
      </w:r>
      <w:r>
        <w:rPr>
          <w:b/>
          <w:bCs/>
          <w:sz w:val="28"/>
          <w:szCs w:val="28"/>
          <w:highlight w:val="none"/>
          <w:u w:val="none"/>
        </w:rPr>
        <w:t xml:space="preserve">Da router</w:t>
      </w:r>
      <w:r>
        <w:rPr>
          <w:b w:val="0"/>
          <w:bCs w:val="0"/>
          <w:sz w:val="28"/>
          <w:szCs w:val="28"/>
          <w:highlight w:val="none"/>
          <w:u w:val="none"/>
        </w:rPr>
        <w:t xml:space="preserve">: con il comando Router(config-if)# ipv6 address autoconfig </w:t>
      </w:r>
      <w:r>
        <w:rPr>
          <w:b w:val="0"/>
          <w:bCs w:val="0"/>
          <w:sz w:val="28"/>
          <w:szCs w:val="28"/>
          <w:highlight w:val="none"/>
          <w:u w:val="none"/>
        </w:rPr>
        <w:t xml:space="preserve">(da fare per ciascuna interfaccia</w:t>
      </w:r>
      <w:r>
        <w:rPr>
          <w:b w:val="0"/>
          <w:bCs w:val="0"/>
          <w:sz w:val="28"/>
          <w:szCs w:val="28"/>
          <w:highlight w:val="none"/>
          <w:u w:val="none"/>
        </w:rPr>
      </w:r>
      <w:r>
        <w:rPr>
          <w:b w:val="0"/>
          <w:bCs w:val="0"/>
          <w:sz w:val="28"/>
          <w:szCs w:val="28"/>
          <w:highlight w:val="none"/>
          <w:u w:val="none"/>
          <w14:ligatures w14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  <w:u w:val="none"/>
          <w14:ligatures w14:val="none"/>
        </w:rPr>
      </w:pPr>
      <w:r>
        <w:rPr>
          <w:b w:val="0"/>
          <w:bCs w:val="0"/>
          <w:sz w:val="28"/>
          <w:szCs w:val="28"/>
          <w:highlight w:val="none"/>
          <w:u w:val="none"/>
          <w14:ligatures w14:val="none"/>
        </w:rPr>
        <w:t xml:space="preserve">Utilizziamo il primo metodo:</w:t>
      </w:r>
      <w:r>
        <w:rPr>
          <w:b w:val="0"/>
          <w:bCs w:val="0"/>
          <w:sz w:val="28"/>
          <w:szCs w:val="28"/>
          <w:highlight w:val="yellow"/>
          <w:u w:val="none"/>
          <w14:ligatures w14:val="none"/>
        </w:rPr>
      </w:r>
      <w:r>
        <w:rPr>
          <w:b w:val="0"/>
          <w:bCs w:val="0"/>
          <w:sz w:val="28"/>
          <w:szCs w:val="28"/>
          <w:highlight w:val="none"/>
          <w:u w:val="none"/>
          <w14:ligatures w14:val="none"/>
        </w:rPr>
      </w:r>
    </w:p>
    <w:p>
      <w:pPr>
        <w:pBdr/>
        <w:spacing/>
        <w:ind/>
        <w:rPr>
          <w:highlight w:val="none"/>
          <w14:ligatures w14:val="none"/>
        </w:rPr>
      </w:pPr>
      <w:r>
        <w:rPr>
          <w:b w:val="0"/>
          <w:bCs w:val="0"/>
          <w:sz w:val="28"/>
          <w:szCs w:val="28"/>
          <w:highlight w:val="none"/>
          <w:u w:val="none"/>
          <w14:ligatures w14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645365" cy="2883330"/>
                <wp:effectExtent l="0" t="0" r="0" b="0"/>
                <wp:docPr id="5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75477749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 flipH="0" flipV="0">
                          <a:off x="0" y="0"/>
                          <a:ext cx="4645364" cy="28833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4" o:spid="_x0000_s4" type="#_x0000_t75" style="width:365.78pt;height:227.03pt;mso-wrap-distance-left:0.00pt;mso-wrap-distance-top:0.00pt;mso-wrap-distance-right:0.00pt;mso-wrap-distance-bottom:0.00pt;z-index:1;" stroked="false">
                <v:imagedata r:id="rId13" o:title=""/>
                <o:lock v:ext="edit" rotation="t"/>
              </v:shape>
            </w:pict>
          </mc:Fallback>
        </mc:AlternateContent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454865" cy="2857584"/>
                <wp:effectExtent l="0" t="0" r="0" b="0"/>
                <wp:docPr id="6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08087462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 flipH="0" flipV="0">
                          <a:off x="0" y="0"/>
                          <a:ext cx="4454865" cy="28575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5" o:spid="_x0000_s5" type="#_x0000_t75" style="width:350.78pt;height:225.01pt;mso-wrap-distance-left:0.00pt;mso-wrap-distance-top:0.00pt;mso-wrap-distance-right:0.00pt;mso-wrap-distance-bottom:0.00pt;z-index:1;" stroked="false">
                <v:imagedata r:id="rId14" o:title=""/>
                <o:lock v:ext="edit" rotation="t"/>
              </v:shape>
            </w:pict>
          </mc:Fallback>
        </mc:AlternateContent>
      </w:r>
      <w:r>
        <w:rPr>
          <w:b w:val="0"/>
          <w:bCs w:val="0"/>
          <w:sz w:val="28"/>
          <w:szCs w:val="28"/>
          <w:highlight w:val="none"/>
          <w:u w:val="none"/>
          <w14:ligatures w14:val="none"/>
        </w:rPr>
      </w:r>
      <w:r>
        <w:rPr>
          <w:highlight w:val="none"/>
          <w14:ligatures w14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yellow"/>
          <w:u w:val="none"/>
          <w14:ligatures w14:val="none"/>
        </w:rPr>
      </w:pPr>
      <w:r>
        <w:rPr>
          <w:highlight w:val="none"/>
        </w:rPr>
      </w:r>
      <w:r>
        <w:rPr>
          <w:highlight w:val="none"/>
        </w:rPr>
      </w:r>
      <w:r>
        <w:rPr>
          <w:b w:val="0"/>
          <w:bCs w:val="0"/>
          <w:sz w:val="28"/>
          <w:szCs w:val="28"/>
          <w:highlight w:val="yellow"/>
          <w:u w:val="none"/>
          <w14:ligatures w14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yellow"/>
          <w:u w:val="none"/>
          <w14:ligatures w14:val="none"/>
        </w:rPr>
      </w:pPr>
      <w:r>
        <w:rPr>
          <w:b w:val="0"/>
          <w:bCs w:val="0"/>
          <w:sz w:val="28"/>
          <w:szCs w:val="28"/>
          <w:highlight w:val="yellow"/>
          <w:u w:val="none"/>
          <w14:ligatures w14:val="none"/>
        </w:rPr>
      </w:r>
      <w:r>
        <w:rPr>
          <w:b w:val="0"/>
          <w:bCs w:val="0"/>
          <w:sz w:val="28"/>
          <w:szCs w:val="28"/>
          <w:highlight w:val="yellow"/>
          <w:u w:val="none"/>
          <w14:ligatures w14:val="none"/>
        </w:rPr>
      </w:r>
      <w:r>
        <w:rPr>
          <w:b w:val="0"/>
          <w:bCs w:val="0"/>
          <w:sz w:val="28"/>
          <w:szCs w:val="28"/>
          <w:highlight w:val="yellow"/>
          <w:u w:val="none"/>
          <w14:ligatures w14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  <w:u w:val="none"/>
          <w14:ligatures w14:val="none"/>
        </w:rPr>
      </w:pPr>
      <w:r>
        <w:rPr>
          <w:b w:val="0"/>
          <w:bCs w:val="0"/>
          <w:sz w:val="28"/>
          <w:szCs w:val="28"/>
          <w:highlight w:val="none"/>
          <w:u w:val="none"/>
        </w:rPr>
      </w:r>
      <w:r>
        <w:rPr>
          <w:b w:val="0"/>
          <w:bCs w:val="0"/>
          <w:sz w:val="28"/>
          <w:szCs w:val="28"/>
          <w:highlight w:val="none"/>
          <w:u w:val="none"/>
        </w:rPr>
        <w:t xml:space="preserve">Con il comando IPv6config controlliamo i parametri impostati:</w:t>
      </w:r>
      <w:r>
        <w:rPr>
          <w:b w:val="0"/>
          <w:bCs w:val="0"/>
          <w:sz w:val="28"/>
          <w:szCs w:val="28"/>
          <w:highlight w:val="none"/>
          <w:u w:val="none"/>
        </w:rPr>
      </w:r>
      <w:r>
        <w:rPr>
          <w:b w:val="0"/>
          <w:bCs w:val="0"/>
          <w:sz w:val="28"/>
          <w:szCs w:val="28"/>
          <w:highlight w:val="none"/>
          <w:u w:val="none"/>
          <w14:ligatures w14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yellow"/>
          <w:u w:val="none"/>
          <w14:ligatures w14:val="none"/>
        </w:rPr>
      </w:pPr>
      <w:r>
        <w:rPr>
          <w:b w:val="0"/>
          <w:bCs w:val="0"/>
          <w:sz w:val="28"/>
          <w:szCs w:val="28"/>
          <w:highlight w:val="none"/>
          <w:u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940425" cy="2031534"/>
                <wp:effectExtent l="0" t="0" r="0" b="0"/>
                <wp:docPr id="7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64681919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5940424" cy="203153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6" o:spid="_x0000_s6" type="#_x0000_t75" style="width:467.75pt;height:159.96pt;mso-wrap-distance-left:0.00pt;mso-wrap-distance-top:0.00pt;mso-wrap-distance-right:0.00pt;mso-wrap-distance-bottom:0.00pt;z-index:1;" stroked="false">
                <v:imagedata r:id="rId15" o:title=""/>
                <o:lock v:ext="edit" rotation="t"/>
              </v:shape>
            </w:pict>
          </mc:Fallback>
        </mc:AlternateContent>
      </w:r>
      <w:r>
        <w:rPr>
          <w:b w:val="0"/>
          <w:bCs w:val="0"/>
          <w:sz w:val="28"/>
          <w:szCs w:val="28"/>
          <w:highlight w:val="none"/>
          <w:u w:val="none"/>
        </w:rPr>
      </w:r>
      <w:r>
        <w:rPr>
          <w:b w:val="0"/>
          <w:bCs w:val="0"/>
          <w:sz w:val="28"/>
          <w:szCs w:val="28"/>
          <w:highlight w:val="yellow"/>
          <w:u w:val="none"/>
          <w14:ligatures w14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>
          <w:b w:val="0"/>
          <w:bCs w:val="0"/>
          <w:sz w:val="28"/>
          <w:szCs w:val="28"/>
          <w:highlight w:val="none"/>
          <w:u w:val="none"/>
          <w14:ligatures w14:val="none"/>
        </w:rPr>
      </w:pPr>
      <w:r>
        <w:rPr>
          <w:b w:val="0"/>
          <w:bCs w:val="0"/>
          <w:sz w:val="28"/>
          <w:szCs w:val="28"/>
          <w:highlight w:val="none"/>
          <w:u w:val="none"/>
        </w:rPr>
      </w:r>
      <w:r>
        <w:rPr>
          <w:b w:val="0"/>
          <w:bCs w:val="0"/>
          <w:sz w:val="28"/>
          <w:szCs w:val="28"/>
          <w:highlight w:val="none"/>
          <w:u w:val="none"/>
        </w:rPr>
        <w:t xml:space="preserve">E con un ping verifichiamo la raggiungibilità di PC2 da PC0:</w:t>
      </w:r>
      <w:r>
        <w:rPr>
          <w:b w:val="0"/>
          <w:bCs w:val="0"/>
          <w:sz w:val="28"/>
          <w:szCs w:val="28"/>
          <w:highlight w:val="none"/>
          <w:u w:val="none"/>
        </w:rPr>
      </w:r>
      <w:r>
        <w:rPr>
          <w:b w:val="0"/>
          <w:bCs w:val="0"/>
          <w:sz w:val="28"/>
          <w:szCs w:val="28"/>
          <w:highlight w:val="none"/>
          <w:u w:val="none"/>
          <w14:ligatures w14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940425" cy="2556293"/>
                <wp:effectExtent l="0" t="0" r="0" b="0"/>
                <wp:docPr id="8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8037717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6"/>
                        <a:stretch/>
                      </pic:blipFill>
                      <pic:spPr bwMode="auto">
                        <a:xfrm>
                          <a:off x="0" y="0"/>
                          <a:ext cx="5940424" cy="25562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7" o:spid="_x0000_s7" type="#_x0000_t75" style="width:467.75pt;height:201.28pt;mso-wrap-distance-left:0.00pt;mso-wrap-distance-top:0.00pt;mso-wrap-distance-right:0.00pt;mso-wrap-distance-bottom:0.00pt;z-index:1;" stroked="false">
                <v:imagedata r:id="rId16" o:title=""/>
                <o:lock v:ext="edit" rotation="t"/>
              </v:shape>
            </w:pict>
          </mc:Fallback>
        </mc:AlternateContent>
      </w:r>
      <w:r>
        <w:rPr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</w:rPr>
        <w:t xml:space="preserve">Esercizio 2:</w:t>
      </w:r>
      <w:r>
        <w:rPr>
          <w:b/>
          <w:bCs/>
          <w:sz w:val="28"/>
          <w:szCs w:val="28"/>
        </w:rPr>
      </w:r>
    </w:p>
    <w:p>
      <w:pPr>
        <w:pBdr/>
        <w:spacing/>
        <w:ind/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  <w:t xml:space="preserve">Realizzare la rete in Packet Tracer costituita da 2 reti interconnesse da un Router ipotizzando che i dispositivi debbano comunicare in Internet. Ogni rete è costituita da due PC. L’indirizzamento deve consentire il funzionamento in modalità dual stack</w:t>
      </w:r>
      <w:r>
        <w:rPr>
          <w:b/>
          <w:bCs/>
          <w:sz w:val="28"/>
          <w:szCs w:val="28"/>
          <w:highlight w:val="none"/>
        </w:rPr>
      </w:r>
    </w:p>
    <w:p>
      <w:pPr>
        <w:pBdr/>
        <w:spacing/>
        <w: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  <w:t xml:space="preserve">Soluzione:</w:t>
      </w:r>
      <w:r>
        <w:rPr>
          <w:b w:val="0"/>
          <w:bCs w:val="0"/>
          <w:sz w:val="28"/>
          <w:szCs w:val="28"/>
          <w:highlight w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  <w:t xml:space="preserve">Fase 1: Progettazione della rete</w:t>
      </w:r>
      <w:r>
        <w:rPr>
          <w:b w:val="0"/>
          <w:bCs w:val="0"/>
          <w:sz w:val="28"/>
          <w:szCs w:val="28"/>
          <w:highlight w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  <w:t xml:space="preserve">Indirizzamento IPv4: scelgo le reti 192.168.0.0/24 e 192.168.1.0/24 e definisco il piano di indirizzamento:</w:t>
      </w:r>
      <w:r>
        <w:rPr>
          <w:b w:val="0"/>
          <w:bCs w:val="0"/>
          <w:sz w:val="28"/>
          <w:szCs w:val="28"/>
          <w:highlight w:val="none"/>
        </w:rPr>
      </w:r>
    </w:p>
    <w:tbl>
      <w:tblPr>
        <w:tblStyle w:val="711"/>
        <w:tblW w:w="0" w:type="auto"/>
        <w:tblBorders/>
        <w:tblLook w:val="04A0" w:firstRow="1" w:lastRow="0" w:firstColumn="1" w:lastColumn="0" w:noHBand="0" w:noVBand="1"/>
      </w:tblPr>
      <w:tblGrid>
        <w:gridCol w:w="3118"/>
        <w:gridCol w:w="3118"/>
        <w:gridCol w:w="3118"/>
        <w:gridCol w:w="3118"/>
      </w:tblGrid>
      <w:tr>
        <w:trPr/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Dispositivo/interfaccia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IPv4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Subnet mask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Gateway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rPr/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PC0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192.168.0.2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255.255.255.0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192.168.0.1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rPr/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PC1</w:t>
            </w:r>
            <w:r/>
          </w:p>
        </w:tc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192.168.0.3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255.255.255.0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/>
          </w:p>
        </w:tc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192.168.0.1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/>
            <w:r/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rPr/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PC2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/>
          </w:p>
        </w:tc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192.168.1.2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/>
          </w:p>
        </w:tc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255.255.255.0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/>
          </w:p>
        </w:tc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192.168.1.1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/>
            <w:r/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rPr/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PC3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/>
          </w:p>
        </w:tc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192.168.1.3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/>
          </w:p>
        </w:tc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255.255.255.0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/>
          </w:p>
        </w:tc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192.168.1.1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/>
            <w:r/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rPr/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Router - Fa0/0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192.168.0.1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255.255.255.0</w:t>
            </w:r>
            <w:r/>
            <w:r/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/>
          </w:p>
        </w:tc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 - </w:t>
            </w:r>
            <w:r/>
          </w:p>
        </w:tc>
      </w:tr>
      <w:tr>
        <w:trPr/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Router - Fa1/0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192.168.1.1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255.255.255.0</w:t>
            </w:r>
            <w:r/>
            <w:r/>
          </w:p>
        </w:tc>
        <w:tc>
          <w:tcPr>
            <w:tcBorders/>
            <w:tcW w:w="3118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 - </w:t>
            </w:r>
            <w:r/>
          </w:p>
        </w:tc>
      </w:tr>
    </w:tbl>
    <w:p>
      <w:pPr>
        <w:pBdr/>
        <w:spacing/>
        <w:ind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  <w:t xml:space="preserve">Indirizzamento IPv6: per le due reti utilizzo gli indirizzi GUA 2001:DB8 (</w:t>
      </w:r>
      <w:r>
        <w:rPr>
          <w:b w:val="0"/>
          <w:bCs w:val="0"/>
          <w:sz w:val="28"/>
          <w:szCs w:val="28"/>
          <w:highlight w:val="none"/>
        </w:rPr>
        <w:t xml:space="preserve">devono comunicare in internet) usando numeri progressivi. Per i PC i LLA sono predeterminati in base al MAC mentre per le interfacce del router utilizzo FE80</w:t>
      </w:r>
      <w:r>
        <w:rPr>
          <w:b w:val="0"/>
          <w:bCs w:val="0"/>
          <w:sz w:val="28"/>
          <w:szCs w:val="28"/>
          <w:highlight w:val="none"/>
        </w:rPr>
      </w:r>
    </w:p>
    <w:tbl>
      <w:tblPr>
        <w:tblStyle w:val="711"/>
        <w:tblW w:w="0" w:type="auto"/>
        <w:tblBorders/>
        <w:tblLayout w:type="fixed"/>
        <w:tblLook w:val="04A0" w:firstRow="1" w:lastRow="0" w:firstColumn="1" w:lastColumn="0" w:noHBand="0" w:noVBand="1"/>
      </w:tblPr>
      <w:tblGrid>
        <w:gridCol w:w="1984"/>
        <w:gridCol w:w="2551"/>
        <w:gridCol w:w="1701"/>
        <w:gridCol w:w="3119"/>
      </w:tblGrid>
      <w:tr>
        <w:trPr/>
        <w:tc>
          <w:tcPr>
            <w:tcBorders/>
            <w:tcW w:w="1984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Dispositivo/interfaccia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Borders/>
            <w:tcW w:w="2551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IPv6 (/64)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Link - Local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Borders/>
            <w:tcW w:w="3119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Gateway 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rPr/>
        <w:tc>
          <w:tcPr>
            <w:tcBorders/>
            <w:tcW w:w="1984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PC0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Borders/>
            <w:tcW w:w="2551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2001:0DB8:0:A::2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EUI-64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Borders/>
            <w:tcW w:w="3119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2001:0DB8:0:A::1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rPr/>
        <w:tc>
          <w:tcPr>
            <w:tcBorders/>
            <w:tcW w:w="1984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PC1</w:t>
            </w:r>
            <w:r/>
            <w:r/>
          </w:p>
        </w:tc>
        <w:tc>
          <w:tcPr>
            <w:tcBorders/>
            <w:tcW w:w="2551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2001:0DB8:0:A::3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/>
            <w:r/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EUI-64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Borders/>
            <w:tcW w:w="3119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2001:0DB8:0:A::1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rPr/>
        <w:tc>
          <w:tcPr>
            <w:tcBorders/>
            <w:tcW w:w="1984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PC2</w:t>
            </w:r>
            <w:r/>
            <w:r/>
          </w:p>
        </w:tc>
        <w:tc>
          <w:tcPr>
            <w:tcBorders/>
            <w:tcW w:w="2551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2001:0DB8:0:B::2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/>
            <w:r/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EUI-64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/>
            <w:r/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Borders/>
            <w:tcW w:w="3119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2001:0DB8:0:B::1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rPr/>
        <w:tc>
          <w:tcPr>
            <w:tcBorders/>
            <w:tcW w:w="1984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PC3</w:t>
            </w:r>
            <w:r/>
            <w:r/>
          </w:p>
        </w:tc>
        <w:tc>
          <w:tcPr>
            <w:tcBorders/>
            <w:tcW w:w="2551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2001:0DB8:0:B::3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EUI-64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/>
            <w:r/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Borders/>
            <w:tcW w:w="3119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2001:0DB8:0:B::1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rPr/>
        <w:tc>
          <w:tcPr>
            <w:tcBorders/>
            <w:tcW w:w="1984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Router - Fa0/0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Borders/>
            <w:tcW w:w="2551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2001:0DB8:0:A::1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/>
            <w:r/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FE80::1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Borders/>
            <w:tcW w:w="3119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 - 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rPr/>
        <w:tc>
          <w:tcPr>
            <w:tcBorders/>
            <w:tcW w:w="1984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Router - Fa1/0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Borders/>
            <w:tcW w:w="2551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2001:0DB8:0:B::1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  <w:r/>
            <w:r/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FE80::2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  <w:tc>
          <w:tcPr>
            <w:tcBorders/>
            <w:tcW w:w="3119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 - 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</w:r>
          </w:p>
        </w:tc>
      </w:tr>
    </w:tbl>
    <w:p>
      <w:pPr>
        <w:pBdr/>
        <w:spacing/>
        <w:ind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  <w:t xml:space="preserve">Fase 2: dispositivi sul workspace e collegamenti:</w:t>
      </w:r>
      <w:r>
        <w:rPr>
          <w:b w:val="0"/>
          <w:bCs w:val="0"/>
          <w:sz w:val="28"/>
          <w:szCs w:val="28"/>
          <w:highlight w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  <w:t xml:space="preserve">Dispongo i dispositivi sul workspace e creo i collegamenti</w:t>
      </w:r>
      <w:r>
        <w:rPr>
          <w:b w:val="0"/>
          <w:bCs w:val="0"/>
          <w:sz w:val="28"/>
          <w:szCs w:val="28"/>
          <w:highlight w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940425" cy="2921420"/>
                <wp:effectExtent l="0" t="0" r="0" b="0"/>
                <wp:docPr id="9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793036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7"/>
                        <a:stretch/>
                      </pic:blipFill>
                      <pic:spPr bwMode="auto">
                        <a:xfrm>
                          <a:off x="0" y="0"/>
                          <a:ext cx="5940424" cy="29214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8" o:spid="_x0000_s8" type="#_x0000_t75" style="width:467.75pt;height:230.03pt;mso-wrap-distance-left:0.00pt;mso-wrap-distance-top:0.00pt;mso-wrap-distance-right:0.00pt;mso-wrap-distance-bottom:0.00pt;z-index:1;" stroked="false">
                <v:imagedata r:id="rId17" o:title=""/>
                <o:lock v:ext="edit" rotation="t"/>
              </v:shape>
            </w:pict>
          </mc:Fallback>
        </mc:AlternateContent>
      </w: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  <w:t xml:space="preserve">Fase 3: Configurazione delle interfacce dei PC:</w:t>
      </w:r>
      <w:r>
        <w:rPr>
          <w:b w:val="0"/>
          <w:bCs w:val="0"/>
          <w:sz w:val="28"/>
          <w:szCs w:val="28"/>
          <w:highlight w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  <w:t xml:space="preserve">In base al piano di indirizzamento apro la scheda Desktop -&gt;IP configuration di ciascun PC e indirizzo le interfacce. Di seguito l’esempio per PC0:</w:t>
      </w:r>
      <w:r>
        <w:rPr>
          <w:b w:val="0"/>
          <w:bCs w:val="0"/>
          <w:sz w:val="28"/>
          <w:szCs w:val="28"/>
          <w:highlight w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940425" cy="3954527"/>
                <wp:effectExtent l="0" t="0" r="0" b="0"/>
                <wp:docPr id="10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18656343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8"/>
                        <a:stretch/>
                      </pic:blipFill>
                      <pic:spPr bwMode="auto">
                        <a:xfrm>
                          <a:off x="0" y="0"/>
                          <a:ext cx="5940424" cy="39545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9" o:spid="_x0000_s9" type="#_x0000_t75" style="width:467.75pt;height:311.38pt;mso-wrap-distance-left:0.00pt;mso-wrap-distance-top:0.00pt;mso-wrap-distance-right:0.00pt;mso-wrap-distance-bottom:0.00pt;z-index:1;" stroked="false">
                <v:imagedata r:id="rId18" o:title=""/>
                <o:lock v:ext="edit" rotation="t"/>
              </v:shape>
            </w:pict>
          </mc:Fallback>
        </mc:AlternateContent>
      </w: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  <w:t xml:space="preserve">Fase 4: Configurazione delle interfacce del router:</w:t>
      </w:r>
      <w:r>
        <w:rPr>
          <w:b w:val="0"/>
          <w:bCs w:val="0"/>
          <w:sz w:val="28"/>
          <w:szCs w:val="28"/>
          <w:highlight w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  <w:t xml:space="preserve">G0/0/0:</w:t>
      </w:r>
      <w:r>
        <w:rPr>
          <w:b w:val="0"/>
          <w:bCs w:val="0"/>
          <w:sz w:val="28"/>
          <w:szCs w:val="28"/>
          <w:highlight w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rFonts w:ascii="Times New Roman" w:hAnsi="Times New Roman" w:eastAsia="Times New Roman" w:cs="Times New Roman"/>
          <w:bCs/>
          <w:i/>
          <w:sz w:val="24"/>
          <w:szCs w:val="24"/>
        </w:rPr>
      </w:pPr>
      <w:r>
        <w:rPr>
          <w:i/>
          <w:iCs/>
          <w:highlight w:val="none"/>
        </w:rPr>
        <w:t xml:space="preserve">(Accesso modalità privilegiata)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</w:r>
      <w:r>
        <w:rPr>
          <w:highlight w:val="none"/>
        </w:rPr>
      </w:r>
      <w:r>
        <w:rPr>
          <w:highlight w:val="none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Router&gt;ena</w:t>
      </w:r>
      <w:r>
        <w:t xml:space="preserve">ble</w:t>
      </w:r>
      <w:r/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rFonts w:ascii="Times New Roman" w:hAnsi="Times New Roman" w:eastAsia="Times New Roman" w:cs="Times New Roman"/>
          <w:bCs/>
          <w:i/>
          <w:sz w:val="24"/>
          <w:szCs w:val="24"/>
        </w:rPr>
      </w:pPr>
      <w:r>
        <w:rPr>
          <w:i/>
          <w:iCs/>
          <w:highlight w:val="none"/>
        </w:rPr>
        <w:t xml:space="preserve">(Accesso configurazione globale)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</w:r>
      <w:r>
        <w:rPr>
          <w:highlight w:val="none"/>
        </w:rPr>
      </w:r>
      <w:r>
        <w:rPr>
          <w:highlight w:val="none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Router#configure terminal</w:t>
      </w:r>
      <w:r/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rFonts w:ascii="Times New Roman" w:hAnsi="Times New Roman" w:eastAsia="Times New Roman" w:cs="Times New Roman"/>
          <w:bCs/>
          <w:i/>
          <w:sz w:val="24"/>
          <w:szCs w:val="24"/>
        </w:rPr>
      </w:pPr>
      <w:r>
        <w:rPr>
          <w:i/>
          <w:iCs/>
          <w:highlight w:val="none"/>
        </w:rPr>
        <w:t xml:space="preserve">(Abilitazione meccanismo inoltro IPv6)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</w:r>
      <w:r>
        <w:rPr>
          <w:highlight w:val="none"/>
        </w:rPr>
      </w:r>
      <w:r>
        <w:rPr>
          <w:highlight w:val="none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Router(config)#ipv6 unicast-routing </w:t>
      </w:r>
      <w:r/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rFonts w:ascii="Times New Roman" w:hAnsi="Times New Roman" w:eastAsia="Times New Roman" w:cs="Times New Roman"/>
          <w:bCs/>
          <w:i/>
          <w:sz w:val="24"/>
          <w:szCs w:val="24"/>
        </w:rPr>
      </w:pPr>
      <w:r>
        <w:rPr>
          <w:i/>
          <w:iCs/>
          <w:highlight w:val="none"/>
        </w:rPr>
        <w:t xml:space="preserve">(Abilitazione configurazione interfaccia)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</w:r>
      <w:r>
        <w:rPr>
          <w:highlight w:val="none"/>
        </w:rPr>
      </w:r>
      <w:r>
        <w:rPr>
          <w:highlight w:val="none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Router(config)#interf g0/0/0</w:t>
      </w:r>
      <w:r/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rFonts w:ascii="Times New Roman" w:hAnsi="Times New Roman" w:eastAsia="Times New Roman" w:cs="Times New Roman"/>
          <w:bCs/>
          <w:i/>
          <w:sz w:val="24"/>
          <w:szCs w:val="24"/>
        </w:rPr>
      </w:pPr>
      <w:r>
        <w:rPr>
          <w:i/>
          <w:iCs/>
          <w:highlight w:val="none"/>
        </w:rPr>
        <w:t xml:space="preserve">(Indirizzamento IPv4)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</w:r>
      <w:r>
        <w:rPr>
          <w:highlight w:val="none"/>
        </w:rPr>
      </w:r>
      <w:r>
        <w:rPr>
          <w:highlight w:val="none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Router(config-if)#ip address 192.168.0.1 255.255.255.0</w:t>
      </w:r>
      <w:r/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rFonts w:ascii="Times New Roman" w:hAnsi="Times New Roman" w:eastAsia="Times New Roman" w:cs="Times New Roman"/>
          <w:bCs/>
          <w:i/>
          <w:sz w:val="24"/>
          <w:szCs w:val="24"/>
        </w:rPr>
      </w:pPr>
      <w:r>
        <w:rPr>
          <w:i/>
          <w:iCs/>
          <w:highlight w:val="none"/>
        </w:rPr>
        <w:t xml:space="preserve">(Indirizzamento IPv6 Link-local)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</w:r>
      <w:r>
        <w:rPr>
          <w:highlight w:val="none"/>
        </w:rPr>
      </w:r>
      <w:r>
        <w:rPr>
          <w:highlight w:val="none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Router(config-if)#ipv6 address FE80::1 link-local </w:t>
      </w:r>
      <w:r/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rFonts w:ascii="Times New Roman" w:hAnsi="Times New Roman" w:eastAsia="Times New Roman" w:cs="Times New Roman"/>
          <w:bCs/>
          <w:i/>
          <w:sz w:val="24"/>
          <w:szCs w:val="24"/>
        </w:rPr>
      </w:pPr>
      <w:r>
        <w:rPr>
          <w:i/>
          <w:iCs/>
          <w:highlight w:val="none"/>
        </w:rPr>
        <w:t xml:space="preserve">(Indirizzamento IPv6 GUA)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</w:r>
      <w:r>
        <w:rPr>
          <w:highlight w:val="none"/>
        </w:rPr>
      </w:r>
      <w:r>
        <w:rPr>
          <w:highlight w:val="none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Router(config-if)#ipv6 address 2001:0db8:0:A::1/64</w:t>
      </w:r>
      <w:r/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rFonts w:ascii="Times New Roman" w:hAnsi="Times New Roman" w:eastAsia="Times New Roman" w:cs="Times New Roman"/>
          <w:bCs/>
          <w:i/>
          <w:sz w:val="24"/>
          <w:szCs w:val="24"/>
        </w:rPr>
      </w:pPr>
      <w:r>
        <w:rPr>
          <w:i/>
          <w:iCs/>
          <w:highlight w:val="none"/>
        </w:rPr>
        <w:t xml:space="preserve">(Abilitazione interfaccia)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</w:r>
      <w:r>
        <w:rPr>
          <w:highlight w:val="none"/>
        </w:rPr>
      </w:r>
      <w:r>
        <w:rPr>
          <w:highlight w:val="none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Router(config-if)#no shutdown</w:t>
      </w:r>
      <w:r/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/>
      </w:pPr>
      <w:r>
        <w:rPr>
          <w:rFonts w:ascii="Times New Roman" w:hAnsi="Times New Roman" w:eastAsia="Times New Roman" w:cs="Times New Roman"/>
          <w:sz w:val="24"/>
        </w:rPr>
      </w:r>
      <w:r/>
    </w:p>
    <w:p>
      <w:pPr>
        <w:pBdr/>
        <w:spacing/>
        <w:ind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  <w:t xml:space="preserve">G0/0/1:</w:t>
      </w: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Router(config)#interf g0/0/1</w:t>
      </w:r>
      <w:r>
        <w:rPr>
          <w:highlight w:val="none"/>
        </w:rPr>
      </w:r>
      <w:r>
        <w:rPr>
          <w:highlight w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rFonts w:ascii="Times New Roman" w:hAnsi="Times New Roman" w:eastAsia="Times New Roman" w:cs="Times New Roman"/>
          <w:bCs/>
          <w:i/>
          <w:sz w:val="24"/>
          <w:szCs w:val="24"/>
        </w:rPr>
      </w:pPr>
      <w:r>
        <w:rPr>
          <w:i/>
          <w:iCs/>
          <w:highlight w:val="none"/>
        </w:rPr>
        <w:t xml:space="preserve">(Indirizzamento IPv4)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Router(config-if)#ip address 192.168.1.1 255.255.255.0</w:t>
      </w:r>
      <w:r>
        <w:rPr>
          <w:highlight w:val="none"/>
        </w:rPr>
      </w:r>
      <w:r>
        <w:rPr>
          <w:highlight w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rFonts w:ascii="Times New Roman" w:hAnsi="Times New Roman" w:eastAsia="Times New Roman" w:cs="Times New Roman"/>
          <w:bCs/>
          <w:i/>
          <w:sz w:val="24"/>
          <w:szCs w:val="24"/>
        </w:rPr>
      </w:pPr>
      <w:r>
        <w:rPr>
          <w:i/>
          <w:iCs/>
          <w:highlight w:val="none"/>
        </w:rPr>
        <w:t xml:space="preserve">(Indirizzamento IPv6 Link-local)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Router(config-if)#ipv6 address FE80::2 link-local </w:t>
      </w:r>
      <w:r>
        <w:rPr>
          <w:highlight w:val="none"/>
        </w:rPr>
      </w:r>
      <w:r>
        <w:rPr>
          <w:highlight w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rFonts w:ascii="Times New Roman" w:hAnsi="Times New Roman" w:eastAsia="Times New Roman" w:cs="Times New Roman"/>
          <w:bCs/>
          <w:i/>
          <w:sz w:val="24"/>
          <w:szCs w:val="24"/>
        </w:rPr>
      </w:pPr>
      <w:r>
        <w:rPr>
          <w:i/>
          <w:iCs/>
          <w:highlight w:val="none"/>
        </w:rPr>
        <w:t xml:space="preserve">(Indirizzamento IPv6 GUA)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Router(config-if)#ipv6 address 2001:0db8:0:B::1/64</w:t>
      </w:r>
      <w:r>
        <w:rPr>
          <w:highlight w:val="none"/>
        </w:rPr>
      </w:r>
      <w:r>
        <w:rPr>
          <w:highlight w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rFonts w:ascii="Times New Roman" w:hAnsi="Times New Roman" w:eastAsia="Times New Roman" w:cs="Times New Roman"/>
          <w:bCs/>
          <w:i/>
          <w:sz w:val="24"/>
          <w:szCs w:val="24"/>
        </w:rPr>
      </w:pPr>
      <w:r>
        <w:rPr>
          <w:i/>
          <w:iCs/>
          <w:highlight w:val="none"/>
        </w:rPr>
        <w:t xml:space="preserve">(Abilitazione interfaccia)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Router(config-if)#no shutdown</w:t>
      </w: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/>
      </w:pPr>
      <w:r>
        <w:rPr>
          <w:rFonts w:ascii="Times New Roman" w:hAnsi="Times New Roman" w:eastAsia="Times New Roman" w:cs="Times New Roman"/>
          <w:color w:val="000000"/>
          <w:sz w:val="24"/>
        </w:rPr>
      </w:r>
      <w:r/>
    </w:p>
    <w:p>
      <w:pPr>
        <w:pBdr/>
        <w:spacing/>
        <w:ind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  <w:t xml:space="preserve">Copia configurazione running </w:t>
      </w:r>
      <w:r>
        <w:rPr>
          <w:b w:val="0"/>
          <w:bCs w:val="0"/>
          <w:sz w:val="28"/>
          <w:szCs w:val="28"/>
          <w:highlight w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0" w:before="0"/>
        <w:ind w:right="0" w:firstLine="0" w:left="0"/>
        <w:rPr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Router#copy run start</w:t>
      </w:r>
      <w:r>
        <w:rPr>
          <w:highlight w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  <w:t xml:space="preserve">Fase 5: Test e funzionamento della rete:</w:t>
      </w: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  <w:t xml:space="preserve">Ping IPv4 ad esempio da PC0 a PC2:</w:t>
      </w:r>
      <w:r>
        <w:rPr>
          <w:b w:val="0"/>
          <w:bCs w:val="0"/>
          <w:sz w:val="28"/>
          <w:szCs w:val="28"/>
          <w:highlight w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940425" cy="2437097"/>
                <wp:effectExtent l="0" t="0" r="0" b="0"/>
                <wp:docPr id="1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93566935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9"/>
                        <a:stretch/>
                      </pic:blipFill>
                      <pic:spPr bwMode="auto">
                        <a:xfrm>
                          <a:off x="0" y="0"/>
                          <a:ext cx="5940424" cy="24370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" o:spid="_x0000_s10" type="#_x0000_t75" style="width:467.75pt;height:191.90pt;mso-wrap-distance-left:0.00pt;mso-wrap-distance-top:0.00pt;mso-wrap-distance-right:0.00pt;mso-wrap-distance-bottom:0.00pt;z-index:1;" stroked="false">
                <v:imagedata r:id="rId19" o:title=""/>
                <o:lock v:ext="edit" rotation="t"/>
              </v:shape>
            </w:pict>
          </mc:Fallback>
        </mc:AlternateContent>
      </w: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</w:p>
    <w:p>
      <w:pPr>
        <w:pBdr/>
        <w:spacing/>
        <w:ind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pBdr/>
        <w:spacing/>
        <w:ind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  <w:t xml:space="preserve">Ping IPv</w:t>
      </w:r>
      <w:r/>
      <w:r>
        <w:rPr>
          <w:b w:val="0"/>
          <w:bCs w:val="0"/>
          <w:sz w:val="28"/>
          <w:szCs w:val="28"/>
          <w:highlight w:val="none"/>
        </w:rPr>
        <w:t xml:space="preserve">6 ad esempio da PC3 a PC0:</w:t>
      </w:r>
      <w:r>
        <w:rPr>
          <w:b w:val="0"/>
          <w:bCs w:val="0"/>
          <w:sz w:val="28"/>
          <w:szCs w:val="28"/>
          <w:highlight w:val="none"/>
        </w:rPr>
      </w:r>
    </w:p>
    <w:p>
      <w:pPr>
        <w:pBdr/>
        <w:spacing/>
        <w:ind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940425" cy="2730327"/>
                <wp:effectExtent l="0" t="0" r="0" b="0"/>
                <wp:docPr id="12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2242693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0"/>
                        <a:stretch/>
                      </pic:blipFill>
                      <pic:spPr bwMode="auto">
                        <a:xfrm>
                          <a:off x="0" y="0"/>
                          <a:ext cx="5940424" cy="27303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1" o:spid="_x0000_s11" type="#_x0000_t75" style="width:467.75pt;height:214.99pt;mso-wrap-distance-left:0.00pt;mso-wrap-distance-top:0.00pt;mso-wrap-distance-right:0.00pt;mso-wrap-distance-bottom:0.00pt;z-index:1;" stroked="false">
                <v:imagedata r:id="rId20" o:title=""/>
                <o:lock v:ext="edit" rotation="t"/>
              </v:shape>
            </w:pict>
          </mc:Fallback>
        </mc:AlternateContent>
      </w: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</w:p>
    <w:sectPr>
      <w:footnotePr/>
      <w:endnotePr/>
      <w:type w:val="nextPage"/>
      <w:pgSz w:h="16838" w:orient="portrait" w:w="11906"/>
      <w:pgMar w:top="1134" w:right="850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·"/>
      <w:numFmt w:val="bullet"/>
      <w:pPr>
        <w:pBdr/>
        <w:spacing/>
        <w:ind w:hanging="360" w:left="1429"/>
      </w:pPr>
      <w:rPr>
        <w:rFonts w:hint="default" w:ascii="Symbol" w:hAnsi="Symbol" w:eastAsia="Symbol" w:cs="Symbol"/>
      </w:rPr>
      <w:start w:val="1"/>
      <w:suff w:val="tab"/>
    </w:lvl>
    <w:lvl w:ilvl="2">
      <w:isLgl w:val="false"/>
      <w:lvlJc w:val="left"/>
      <w:lvlText w:val="·"/>
      <w:numFmt w:val="bullet"/>
      <w:pPr>
        <w:pBdr/>
        <w:spacing/>
        <w:ind w:hanging="360" w:left="2149"/>
      </w:pPr>
      <w:rPr>
        <w:rFonts w:hint="default" w:ascii="Symbol" w:hAnsi="Symbol" w:eastAsia="Symbol" w:cs="Symbol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·"/>
      <w:numFmt w:val="bullet"/>
      <w:pPr>
        <w:pBdr/>
        <w:spacing/>
        <w:ind w:hanging="360" w:left="3589"/>
      </w:pPr>
      <w:rPr>
        <w:rFonts w:hint="default" w:ascii="Symbol" w:hAnsi="Symbol" w:eastAsia="Symbol" w:cs="Symbol"/>
      </w:rPr>
      <w:start w:val="1"/>
      <w:suff w:val="tab"/>
    </w:lvl>
    <w:lvl w:ilvl="5">
      <w:isLgl w:val="false"/>
      <w:lvlJc w:val="left"/>
      <w:lvlText w:val="·"/>
      <w:numFmt w:val="bullet"/>
      <w:pPr>
        <w:pBdr/>
        <w:spacing/>
        <w:ind w:hanging="360" w:left="4309"/>
      </w:pPr>
      <w:rPr>
        <w:rFonts w:hint="default" w:ascii="Symbol" w:hAnsi="Symbol" w:eastAsia="Symbol" w:cs="Symbol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·"/>
      <w:numFmt w:val="bullet"/>
      <w:pPr>
        <w:pBdr/>
        <w:spacing/>
        <w:ind w:hanging="360" w:left="5749"/>
      </w:pPr>
      <w:rPr>
        <w:rFonts w:hint="default" w:ascii="Symbol" w:hAnsi="Symbol" w:eastAsia="Symbol" w:cs="Symbol"/>
      </w:rPr>
      <w:start w:val="1"/>
      <w:suff w:val="tab"/>
    </w:lvl>
    <w:lvl w:ilvl="8">
      <w:isLgl w:val="false"/>
      <w:lvlJc w:val="left"/>
      <w:lvlText w:val="·"/>
      <w:numFmt w:val="bullet"/>
      <w:pPr>
        <w:pBdr/>
        <w:spacing/>
        <w:ind w:hanging="360" w:left="6469"/>
      </w:pPr>
      <w:rPr>
        <w:rFonts w:hint="default" w:ascii="Symbol" w:hAnsi="Symbol" w:eastAsia="Symbol" w:cs="Symbol"/>
      </w:rPr>
      <w:start w:val="1"/>
      <w:suff w:val="tab"/>
    </w:lvl>
  </w:abstractNum>
  <w:abstractNum w:abstractNumId="1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·"/>
      <w:numFmt w:val="bullet"/>
      <w:pPr>
        <w:pBdr/>
        <w:spacing/>
        <w:ind w:hanging="360" w:left="1429"/>
      </w:pPr>
      <w:rPr>
        <w:rFonts w:hint="default" w:ascii="Symbol" w:hAnsi="Symbol" w:eastAsia="Symbol" w:cs="Symbol"/>
      </w:rPr>
      <w:start w:val="1"/>
      <w:suff w:val="tab"/>
    </w:lvl>
    <w:lvl w:ilvl="2">
      <w:isLgl w:val="false"/>
      <w:lvlJc w:val="left"/>
      <w:lvlText w:val="·"/>
      <w:numFmt w:val="bullet"/>
      <w:pPr>
        <w:pBdr/>
        <w:spacing/>
        <w:ind w:hanging="360" w:left="2149"/>
      </w:pPr>
      <w:rPr>
        <w:rFonts w:hint="default" w:ascii="Symbol" w:hAnsi="Symbol" w:eastAsia="Symbol" w:cs="Symbol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·"/>
      <w:numFmt w:val="bullet"/>
      <w:pPr>
        <w:pBdr/>
        <w:spacing/>
        <w:ind w:hanging="360" w:left="3589"/>
      </w:pPr>
      <w:rPr>
        <w:rFonts w:hint="default" w:ascii="Symbol" w:hAnsi="Symbol" w:eastAsia="Symbol" w:cs="Symbol"/>
      </w:rPr>
      <w:start w:val="1"/>
      <w:suff w:val="tab"/>
    </w:lvl>
    <w:lvl w:ilvl="5">
      <w:isLgl w:val="false"/>
      <w:lvlJc w:val="left"/>
      <w:lvlText w:val="·"/>
      <w:numFmt w:val="bullet"/>
      <w:pPr>
        <w:pBdr/>
        <w:spacing/>
        <w:ind w:hanging="360" w:left="4309"/>
      </w:pPr>
      <w:rPr>
        <w:rFonts w:hint="default" w:ascii="Symbol" w:hAnsi="Symbol" w:eastAsia="Symbol" w:cs="Symbol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·"/>
      <w:numFmt w:val="bullet"/>
      <w:pPr>
        <w:pBdr/>
        <w:spacing/>
        <w:ind w:hanging="360" w:left="5749"/>
      </w:pPr>
      <w:rPr>
        <w:rFonts w:hint="default" w:ascii="Symbol" w:hAnsi="Symbol" w:eastAsia="Symbol" w:cs="Symbol"/>
      </w:rPr>
      <w:start w:val="1"/>
      <w:suff w:val="tab"/>
    </w:lvl>
    <w:lvl w:ilvl="8">
      <w:isLgl w:val="false"/>
      <w:lvlJc w:val="left"/>
      <w:lvlText w:val="·"/>
      <w:numFmt w:val="bullet"/>
      <w:pPr>
        <w:pBdr/>
        <w:spacing/>
        <w:ind w:hanging="360" w:left="6469"/>
      </w:pPr>
      <w:rPr>
        <w:rFonts w:hint="default" w:ascii="Symbol" w:hAnsi="Symbol" w:eastAsia="Symbol" w:cs="Symbol"/>
      </w:rPr>
      <w:start w:val="1"/>
      <w:suff w:val="tab"/>
    </w:lvl>
  </w:abstractNum>
  <w:abstractNum w:abstractNumId="2">
    <w:lvl w:ilvl="0">
      <w:isLgl w:val="false"/>
      <w:lvlJc w:val="left"/>
      <w:lvlText w:val="%1)"/>
      <w:numFmt w:val="decimal"/>
      <w:pPr>
        <w:pBdr/>
        <w:spacing/>
        <w:ind w:hanging="360" w:left="709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4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5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6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1">
    <w:name w:val="Table Grid"/>
    <w:basedOn w:val="896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Table Grid Light"/>
    <w:basedOn w:val="896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1"/>
    <w:basedOn w:val="896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2"/>
    <w:basedOn w:val="896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"/>
    <w:basedOn w:val="89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1"/>
    <w:basedOn w:val="89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2"/>
    <w:basedOn w:val="89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3"/>
    <w:basedOn w:val="89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4"/>
    <w:basedOn w:val="89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5"/>
    <w:basedOn w:val="89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6"/>
    <w:basedOn w:val="89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1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2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3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4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5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6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1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2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3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4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5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6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7">
    <w:name w:val="Heading 1"/>
    <w:basedOn w:val="895"/>
    <w:next w:val="895"/>
    <w:link w:val="84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8">
    <w:name w:val="Heading 2"/>
    <w:basedOn w:val="895"/>
    <w:next w:val="895"/>
    <w:link w:val="84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9">
    <w:name w:val="Heading 3"/>
    <w:basedOn w:val="895"/>
    <w:next w:val="895"/>
    <w:link w:val="84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0">
    <w:name w:val="Heading 4"/>
    <w:basedOn w:val="895"/>
    <w:next w:val="895"/>
    <w:link w:val="85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1">
    <w:name w:val="Heading 5"/>
    <w:basedOn w:val="895"/>
    <w:next w:val="895"/>
    <w:link w:val="85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2">
    <w:name w:val="Heading 6"/>
    <w:basedOn w:val="895"/>
    <w:next w:val="895"/>
    <w:link w:val="85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3">
    <w:name w:val="Heading 7"/>
    <w:basedOn w:val="895"/>
    <w:next w:val="895"/>
    <w:link w:val="85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4">
    <w:name w:val="Heading 8"/>
    <w:basedOn w:val="895"/>
    <w:next w:val="895"/>
    <w:link w:val="85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Heading 9"/>
    <w:basedOn w:val="895"/>
    <w:next w:val="895"/>
    <w:link w:val="85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6" w:default="1">
    <w:name w:val="Default Paragraph Font"/>
    <w:uiPriority w:val="1"/>
    <w:semiHidden/>
    <w:unhideWhenUsed/>
    <w:pPr>
      <w:pBdr/>
      <w:spacing/>
      <w:ind/>
    </w:pPr>
  </w:style>
  <w:style w:type="character" w:styleId="847">
    <w:name w:val="Heading 1 Char"/>
    <w:basedOn w:val="846"/>
    <w:link w:val="83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8">
    <w:name w:val="Heading 2 Char"/>
    <w:basedOn w:val="846"/>
    <w:link w:val="8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9">
    <w:name w:val="Heading 3 Char"/>
    <w:basedOn w:val="846"/>
    <w:link w:val="8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0">
    <w:name w:val="Heading 4 Char"/>
    <w:basedOn w:val="846"/>
    <w:link w:val="84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1">
    <w:name w:val="Heading 5 Char"/>
    <w:basedOn w:val="846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2">
    <w:name w:val="Heading 6 Char"/>
    <w:basedOn w:val="846"/>
    <w:link w:val="84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3">
    <w:name w:val="Heading 7 Char"/>
    <w:basedOn w:val="846"/>
    <w:link w:val="84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4">
    <w:name w:val="Heading 8 Char"/>
    <w:basedOn w:val="846"/>
    <w:link w:val="84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5">
    <w:name w:val="Heading 9 Char"/>
    <w:basedOn w:val="846"/>
    <w:link w:val="8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6">
    <w:name w:val="Title"/>
    <w:basedOn w:val="895"/>
    <w:next w:val="895"/>
    <w:link w:val="85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7">
    <w:name w:val="Title Char"/>
    <w:basedOn w:val="846"/>
    <w:link w:val="85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8">
    <w:name w:val="Subtitle"/>
    <w:basedOn w:val="895"/>
    <w:next w:val="895"/>
    <w:link w:val="85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9">
    <w:name w:val="Subtitle Char"/>
    <w:basedOn w:val="846"/>
    <w:link w:val="85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0">
    <w:name w:val="Quote"/>
    <w:basedOn w:val="895"/>
    <w:next w:val="895"/>
    <w:link w:val="86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1">
    <w:name w:val="Quote Char"/>
    <w:basedOn w:val="846"/>
    <w:link w:val="86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2">
    <w:name w:val="Intense Emphasis"/>
    <w:basedOn w:val="84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3">
    <w:name w:val="Intense Quote"/>
    <w:basedOn w:val="895"/>
    <w:next w:val="895"/>
    <w:link w:val="86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4">
    <w:name w:val="Intense Quote Char"/>
    <w:basedOn w:val="846"/>
    <w:link w:val="86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5">
    <w:name w:val="Intense Reference"/>
    <w:basedOn w:val="84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66">
    <w:name w:val="Subtle Emphasis"/>
    <w:basedOn w:val="84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7">
    <w:name w:val="Emphasis"/>
    <w:basedOn w:val="846"/>
    <w:uiPriority w:val="20"/>
    <w:qFormat/>
    <w:pPr>
      <w:pBdr/>
      <w:spacing/>
      <w:ind/>
    </w:pPr>
    <w:rPr>
      <w:i/>
      <w:iCs/>
    </w:rPr>
  </w:style>
  <w:style w:type="character" w:styleId="868">
    <w:name w:val="Strong"/>
    <w:basedOn w:val="846"/>
    <w:uiPriority w:val="22"/>
    <w:qFormat/>
    <w:pPr>
      <w:pBdr/>
      <w:spacing/>
      <w:ind/>
    </w:pPr>
    <w:rPr>
      <w:b/>
      <w:bCs/>
    </w:rPr>
  </w:style>
  <w:style w:type="character" w:styleId="869">
    <w:name w:val="Subtle Reference"/>
    <w:basedOn w:val="84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0">
    <w:name w:val="Book Title"/>
    <w:basedOn w:val="846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1">
    <w:name w:val="Header"/>
    <w:basedOn w:val="895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Header Char"/>
    <w:basedOn w:val="846"/>
    <w:link w:val="871"/>
    <w:uiPriority w:val="99"/>
    <w:pPr>
      <w:pBdr/>
      <w:spacing/>
      <w:ind/>
    </w:pPr>
  </w:style>
  <w:style w:type="paragraph" w:styleId="873">
    <w:name w:val="Footer"/>
    <w:basedOn w:val="895"/>
    <w:link w:val="87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4">
    <w:name w:val="Footer Char"/>
    <w:basedOn w:val="846"/>
    <w:link w:val="873"/>
    <w:uiPriority w:val="99"/>
    <w:pPr>
      <w:pBdr/>
      <w:spacing/>
      <w:ind/>
    </w:pPr>
  </w:style>
  <w:style w:type="paragraph" w:styleId="875">
    <w:name w:val="Caption"/>
    <w:basedOn w:val="895"/>
    <w:next w:val="895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6">
    <w:name w:val="footnote text"/>
    <w:basedOn w:val="895"/>
    <w:link w:val="87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7">
    <w:name w:val="Footnote Text Char"/>
    <w:basedOn w:val="846"/>
    <w:link w:val="876"/>
    <w:uiPriority w:val="99"/>
    <w:semiHidden/>
    <w:pPr>
      <w:pBdr/>
      <w:spacing/>
      <w:ind/>
    </w:pPr>
    <w:rPr>
      <w:sz w:val="20"/>
      <w:szCs w:val="20"/>
    </w:rPr>
  </w:style>
  <w:style w:type="character" w:styleId="878">
    <w:name w:val="footnote reference"/>
    <w:basedOn w:val="846"/>
    <w:uiPriority w:val="99"/>
    <w:semiHidden/>
    <w:unhideWhenUsed/>
    <w:pPr>
      <w:pBdr/>
      <w:spacing/>
      <w:ind/>
    </w:pPr>
    <w:rPr>
      <w:vertAlign w:val="superscript"/>
    </w:rPr>
  </w:style>
  <w:style w:type="paragraph" w:styleId="879">
    <w:name w:val="endnote text"/>
    <w:basedOn w:val="895"/>
    <w:link w:val="88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0">
    <w:name w:val="Endnote Text Char"/>
    <w:basedOn w:val="846"/>
    <w:link w:val="879"/>
    <w:uiPriority w:val="99"/>
    <w:semiHidden/>
    <w:pPr>
      <w:pBdr/>
      <w:spacing/>
      <w:ind/>
    </w:pPr>
    <w:rPr>
      <w:sz w:val="20"/>
      <w:szCs w:val="20"/>
    </w:rPr>
  </w:style>
  <w:style w:type="character" w:styleId="881">
    <w:name w:val="endnote reference"/>
    <w:basedOn w:val="846"/>
    <w:uiPriority w:val="99"/>
    <w:semiHidden/>
    <w:unhideWhenUsed/>
    <w:pPr>
      <w:pBdr/>
      <w:spacing/>
      <w:ind/>
    </w:pPr>
    <w:rPr>
      <w:vertAlign w:val="superscript"/>
    </w:rPr>
  </w:style>
  <w:style w:type="character" w:styleId="882">
    <w:name w:val="Hyperlink"/>
    <w:basedOn w:val="846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3">
    <w:name w:val="FollowedHyperlink"/>
    <w:basedOn w:val="84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4">
    <w:name w:val="toc 1"/>
    <w:basedOn w:val="895"/>
    <w:next w:val="895"/>
    <w:uiPriority w:val="39"/>
    <w:unhideWhenUsed/>
    <w:pPr>
      <w:pBdr/>
      <w:spacing w:after="100"/>
      <w:ind/>
    </w:pPr>
  </w:style>
  <w:style w:type="paragraph" w:styleId="885">
    <w:name w:val="toc 2"/>
    <w:basedOn w:val="895"/>
    <w:next w:val="895"/>
    <w:uiPriority w:val="39"/>
    <w:unhideWhenUsed/>
    <w:pPr>
      <w:pBdr/>
      <w:spacing w:after="100"/>
      <w:ind w:left="220"/>
    </w:pPr>
  </w:style>
  <w:style w:type="paragraph" w:styleId="886">
    <w:name w:val="toc 3"/>
    <w:basedOn w:val="895"/>
    <w:next w:val="895"/>
    <w:uiPriority w:val="39"/>
    <w:unhideWhenUsed/>
    <w:pPr>
      <w:pBdr/>
      <w:spacing w:after="100"/>
      <w:ind w:left="440"/>
    </w:pPr>
  </w:style>
  <w:style w:type="paragraph" w:styleId="887">
    <w:name w:val="toc 4"/>
    <w:basedOn w:val="895"/>
    <w:next w:val="895"/>
    <w:uiPriority w:val="39"/>
    <w:unhideWhenUsed/>
    <w:pPr>
      <w:pBdr/>
      <w:spacing w:after="100"/>
      <w:ind w:left="660"/>
    </w:pPr>
  </w:style>
  <w:style w:type="paragraph" w:styleId="888">
    <w:name w:val="toc 5"/>
    <w:basedOn w:val="895"/>
    <w:next w:val="895"/>
    <w:uiPriority w:val="39"/>
    <w:unhideWhenUsed/>
    <w:pPr>
      <w:pBdr/>
      <w:spacing w:after="100"/>
      <w:ind w:left="880"/>
    </w:pPr>
  </w:style>
  <w:style w:type="paragraph" w:styleId="889">
    <w:name w:val="toc 6"/>
    <w:basedOn w:val="895"/>
    <w:next w:val="895"/>
    <w:uiPriority w:val="39"/>
    <w:unhideWhenUsed/>
    <w:pPr>
      <w:pBdr/>
      <w:spacing w:after="100"/>
      <w:ind w:left="1100"/>
    </w:pPr>
  </w:style>
  <w:style w:type="paragraph" w:styleId="890">
    <w:name w:val="toc 7"/>
    <w:basedOn w:val="895"/>
    <w:next w:val="895"/>
    <w:uiPriority w:val="39"/>
    <w:unhideWhenUsed/>
    <w:pPr>
      <w:pBdr/>
      <w:spacing w:after="100"/>
      <w:ind w:left="1320"/>
    </w:pPr>
  </w:style>
  <w:style w:type="paragraph" w:styleId="891">
    <w:name w:val="toc 8"/>
    <w:basedOn w:val="895"/>
    <w:next w:val="895"/>
    <w:uiPriority w:val="39"/>
    <w:unhideWhenUsed/>
    <w:pPr>
      <w:pBdr/>
      <w:spacing w:after="100"/>
      <w:ind w:left="1540"/>
    </w:pPr>
  </w:style>
  <w:style w:type="paragraph" w:styleId="892">
    <w:name w:val="toc 9"/>
    <w:basedOn w:val="895"/>
    <w:next w:val="895"/>
    <w:uiPriority w:val="39"/>
    <w:unhideWhenUsed/>
    <w:pPr>
      <w:pBdr/>
      <w:spacing w:after="100"/>
      <w:ind w:left="1760"/>
    </w:pPr>
  </w:style>
  <w:style w:type="paragraph" w:styleId="893">
    <w:name w:val="TOC Heading"/>
    <w:uiPriority w:val="39"/>
    <w:unhideWhenUsed/>
    <w:pPr>
      <w:pBdr/>
      <w:spacing/>
      <w:ind/>
    </w:pPr>
  </w:style>
  <w:style w:type="paragraph" w:styleId="894">
    <w:name w:val="table of figures"/>
    <w:basedOn w:val="895"/>
    <w:next w:val="895"/>
    <w:uiPriority w:val="99"/>
    <w:unhideWhenUsed/>
    <w:pPr>
      <w:pBdr/>
      <w:spacing w:after="0" w:afterAutospacing="0"/>
      <w:ind/>
    </w:pPr>
  </w:style>
  <w:style w:type="paragraph" w:styleId="895" w:default="1">
    <w:name w:val="Normal"/>
    <w:qFormat/>
    <w:pPr>
      <w:pBdr/>
      <w:spacing/>
      <w:ind/>
    </w:pPr>
  </w:style>
  <w:style w:type="table" w:styleId="896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7" w:default="1">
    <w:name w:val="No List"/>
    <w:uiPriority w:val="99"/>
    <w:semiHidden/>
    <w:unhideWhenUsed/>
    <w:pPr>
      <w:pBdr/>
      <w:spacing/>
      <w:ind/>
    </w:pPr>
  </w:style>
  <w:style w:type="paragraph" w:styleId="898">
    <w:name w:val="No Spacing"/>
    <w:basedOn w:val="895"/>
    <w:uiPriority w:val="1"/>
    <w:qFormat/>
    <w:pPr>
      <w:pBdr/>
      <w:spacing w:after="0" w:line="240" w:lineRule="auto"/>
      <w:ind/>
    </w:pPr>
  </w:style>
  <w:style w:type="paragraph" w:styleId="899">
    <w:name w:val="List Paragraph"/>
    <w:basedOn w:val="895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Relationship Id="rId15" Type="http://schemas.openxmlformats.org/officeDocument/2006/relationships/image" Target="media/image7.png"/><Relationship Id="rId16" Type="http://schemas.openxmlformats.org/officeDocument/2006/relationships/image" Target="media/image8.png"/><Relationship Id="rId17" Type="http://schemas.openxmlformats.org/officeDocument/2006/relationships/image" Target="media/image9.png"/><Relationship Id="rId18" Type="http://schemas.openxmlformats.org/officeDocument/2006/relationships/image" Target="media/image10.png"/><Relationship Id="rId19" Type="http://schemas.openxmlformats.org/officeDocument/2006/relationships/image" Target="media/image11.png"/><Relationship Id="rId20" Type="http://schemas.openxmlformats.org/officeDocument/2006/relationships/image" Target="media/image12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ONLYOFFICE/8.2.2.22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3</cp:revision>
  <dcterms:modified xsi:type="dcterms:W3CDTF">2025-10-04T18:22:06Z</dcterms:modified>
</cp:coreProperties>
</file>